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500" w:type="pct"/>
        <w:jc w:val="center"/>
        <w:tblCellSpacing w:w="0" w:type="dxa"/>
        <w:tblCellMar>
          <w:left w:w="0" w:type="dxa"/>
          <w:right w:w="0" w:type="dxa"/>
        </w:tblCellMar>
        <w:tblLook w:val="04A0"/>
      </w:tblPr>
      <w:tblGrid>
        <w:gridCol w:w="5953"/>
      </w:tblGrid>
      <w:tr w:rsidR="006D7026" w:rsidRPr="006D7026" w:rsidTr="006D7026">
        <w:trPr>
          <w:trHeight w:val="1275"/>
          <w:tblCellSpacing w:w="0" w:type="dxa"/>
          <w:jc w:val="center"/>
        </w:trPr>
        <w:tc>
          <w:tcPr>
            <w:tcW w:w="4300" w:type="pct"/>
            <w:vAlign w:val="center"/>
            <w:hideMark/>
          </w:tcPr>
          <w:p w:rsidR="006D7026" w:rsidRDefault="006D7026" w:rsidP="006D7026">
            <w:pPr>
              <w:pStyle w:val="NormalWeb"/>
              <w:jc w:val="center"/>
            </w:pPr>
            <w:r>
              <w:rPr>
                <w:noProof/>
              </w:rPr>
              <w:drawing>
                <wp:inline distT="0" distB="0" distL="0" distR="0">
                  <wp:extent cx="704850" cy="781050"/>
                  <wp:effectExtent l="19050" t="0" r="0" b="0"/>
                  <wp:docPr id="2" name="Imagem 2" descr="Brastra.gif (437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tra.gif (4376 bytes)"/>
                          <pic:cNvPicPr>
                            <a:picLocks noChangeAspect="1" noChangeArrowheads="1"/>
                          </pic:cNvPicPr>
                        </pic:nvPicPr>
                        <pic:blipFill>
                          <a:blip r:embed="rId4" cstate="print"/>
                          <a:srcRect/>
                          <a:stretch>
                            <a:fillRect/>
                          </a:stretch>
                        </pic:blipFill>
                        <pic:spPr bwMode="auto">
                          <a:xfrm>
                            <a:off x="0" y="0"/>
                            <a:ext cx="704850" cy="781050"/>
                          </a:xfrm>
                          <a:prstGeom prst="rect">
                            <a:avLst/>
                          </a:prstGeom>
                          <a:noFill/>
                          <a:ln w="9525">
                            <a:noFill/>
                            <a:miter lim="800000"/>
                            <a:headEnd/>
                            <a:tailEnd/>
                          </a:ln>
                        </pic:spPr>
                      </pic:pic>
                    </a:graphicData>
                  </a:graphic>
                </wp:inline>
              </w:drawing>
            </w:r>
          </w:p>
          <w:p w:rsidR="006D7026" w:rsidRPr="006D7026" w:rsidRDefault="006D7026" w:rsidP="006D702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6D7026">
              <w:rPr>
                <w:rFonts w:ascii="Arial" w:eastAsia="Times New Roman" w:hAnsi="Arial" w:cs="Arial"/>
                <w:b/>
                <w:bCs/>
                <w:color w:val="808000"/>
                <w:sz w:val="36"/>
                <w:lang w:eastAsia="pt-BR"/>
              </w:rPr>
              <w:t>Presidência da República</w:t>
            </w:r>
            <w:r w:rsidRPr="006D7026">
              <w:rPr>
                <w:rFonts w:ascii="Arial" w:eastAsia="Times New Roman" w:hAnsi="Arial" w:cs="Arial"/>
                <w:b/>
                <w:bCs/>
                <w:color w:val="808000"/>
                <w:sz w:val="24"/>
                <w:szCs w:val="24"/>
                <w:lang w:eastAsia="pt-BR"/>
              </w:rPr>
              <w:br/>
            </w:r>
            <w:r w:rsidRPr="006D7026">
              <w:rPr>
                <w:rFonts w:ascii="Arial" w:eastAsia="Times New Roman" w:hAnsi="Arial" w:cs="Arial"/>
                <w:b/>
                <w:bCs/>
                <w:color w:val="808000"/>
                <w:sz w:val="27"/>
                <w:lang w:eastAsia="pt-BR"/>
              </w:rPr>
              <w:t>Casa Civil</w:t>
            </w:r>
            <w:r w:rsidRPr="006D7026">
              <w:rPr>
                <w:rFonts w:ascii="Arial" w:eastAsia="Times New Roman" w:hAnsi="Arial" w:cs="Arial"/>
                <w:b/>
                <w:bCs/>
                <w:color w:val="808000"/>
                <w:sz w:val="27"/>
                <w:szCs w:val="27"/>
                <w:lang w:eastAsia="pt-BR"/>
              </w:rPr>
              <w:br/>
            </w:r>
            <w:r w:rsidRPr="006D7026">
              <w:rPr>
                <w:rFonts w:ascii="Arial" w:eastAsia="Times New Roman" w:hAnsi="Arial" w:cs="Arial"/>
                <w:b/>
                <w:bCs/>
                <w:color w:val="808000"/>
                <w:sz w:val="24"/>
                <w:szCs w:val="24"/>
                <w:lang w:eastAsia="pt-BR"/>
              </w:rPr>
              <w:t>Subchefia para Assuntos Jurídicos</w:t>
            </w:r>
          </w:p>
        </w:tc>
      </w:tr>
    </w:tbl>
    <w:p w:rsidR="006D7026" w:rsidRPr="006D7026" w:rsidRDefault="006D7026" w:rsidP="006D7026">
      <w:pPr>
        <w:spacing w:before="100" w:beforeAutospacing="1" w:after="100" w:afterAutospacing="1" w:line="240" w:lineRule="auto"/>
        <w:jc w:val="center"/>
        <w:rPr>
          <w:rFonts w:ascii="Times New Roman" w:eastAsia="Times New Roman" w:hAnsi="Times New Roman" w:cs="Times New Roman"/>
          <w:sz w:val="24"/>
          <w:szCs w:val="24"/>
          <w:lang w:eastAsia="pt-BR"/>
        </w:rPr>
      </w:pPr>
      <w:hyperlink r:id="rId5" w:history="1">
        <w:r w:rsidRPr="006D7026">
          <w:rPr>
            <w:rFonts w:ascii="Arial" w:eastAsia="Times New Roman" w:hAnsi="Arial" w:cs="Arial"/>
            <w:b/>
            <w:bCs/>
            <w:color w:val="000080"/>
            <w:sz w:val="20"/>
            <w:u w:val="single"/>
            <w:lang w:eastAsia="pt-BR"/>
          </w:rPr>
          <w:t>LEI N</w:t>
        </w:r>
        <w:r w:rsidRPr="006D7026">
          <w:rPr>
            <w:rFonts w:ascii="Arial" w:eastAsia="Times New Roman" w:hAnsi="Arial" w:cs="Arial"/>
            <w:b/>
            <w:bCs/>
            <w:color w:val="000080"/>
            <w:sz w:val="20"/>
            <w:u w:val="single"/>
            <w:vertAlign w:val="superscript"/>
            <w:lang w:eastAsia="pt-BR"/>
          </w:rPr>
          <w:t>o</w:t>
        </w:r>
        <w:r w:rsidRPr="006D7026">
          <w:rPr>
            <w:rFonts w:ascii="Arial" w:eastAsia="Times New Roman" w:hAnsi="Arial" w:cs="Arial"/>
            <w:b/>
            <w:bCs/>
            <w:color w:val="000080"/>
            <w:sz w:val="20"/>
            <w:u w:val="single"/>
            <w:lang w:eastAsia="pt-BR"/>
          </w:rPr>
          <w:t xml:space="preserve"> 10.696, DE </w:t>
        </w:r>
        <w:proofErr w:type="gramStart"/>
        <w:r w:rsidRPr="006D7026">
          <w:rPr>
            <w:rFonts w:ascii="Arial" w:eastAsia="Times New Roman" w:hAnsi="Arial" w:cs="Arial"/>
            <w:b/>
            <w:bCs/>
            <w:color w:val="000080"/>
            <w:sz w:val="20"/>
            <w:u w:val="single"/>
            <w:lang w:eastAsia="pt-BR"/>
          </w:rPr>
          <w:t>2</w:t>
        </w:r>
        <w:proofErr w:type="gramEnd"/>
        <w:r w:rsidRPr="006D7026">
          <w:rPr>
            <w:rFonts w:ascii="Arial" w:eastAsia="Times New Roman" w:hAnsi="Arial" w:cs="Arial"/>
            <w:b/>
            <w:bCs/>
            <w:color w:val="000080"/>
            <w:sz w:val="20"/>
            <w:u w:val="single"/>
            <w:lang w:eastAsia="pt-BR"/>
          </w:rPr>
          <w:t xml:space="preserve"> DE JULHO DE 2003.</w:t>
        </w:r>
      </w:hyperlink>
    </w:p>
    <w:tbl>
      <w:tblPr>
        <w:tblW w:w="5000" w:type="pct"/>
        <w:tblCellSpacing w:w="0" w:type="dxa"/>
        <w:tblCellMar>
          <w:left w:w="0" w:type="dxa"/>
          <w:right w:w="0" w:type="dxa"/>
        </w:tblCellMar>
        <w:tblLook w:val="04A0"/>
      </w:tblPr>
      <w:tblGrid>
        <w:gridCol w:w="4337"/>
        <w:gridCol w:w="4167"/>
      </w:tblGrid>
      <w:tr w:rsidR="006D7026" w:rsidRPr="006D7026" w:rsidTr="006D7026">
        <w:trPr>
          <w:trHeight w:val="285"/>
          <w:tblCellSpacing w:w="0" w:type="dxa"/>
        </w:trPr>
        <w:tc>
          <w:tcPr>
            <w:tcW w:w="2550" w:type="pct"/>
            <w:vAlign w:val="center"/>
            <w:hideMark/>
          </w:tcPr>
          <w:p w:rsidR="006D7026" w:rsidRPr="006D7026" w:rsidRDefault="006D7026" w:rsidP="006D7026">
            <w:pPr>
              <w:spacing w:after="0" w:line="240" w:lineRule="auto"/>
              <w:rPr>
                <w:rFonts w:ascii="Times New Roman" w:eastAsia="Times New Roman" w:hAnsi="Times New Roman" w:cs="Times New Roman"/>
                <w:sz w:val="24"/>
                <w:szCs w:val="24"/>
                <w:lang w:eastAsia="pt-BR"/>
              </w:rPr>
            </w:pPr>
            <w:hyperlink r:id="rId6" w:anchor="114-03" w:history="1">
              <w:r w:rsidRPr="006D7026">
                <w:rPr>
                  <w:rFonts w:ascii="Arial" w:eastAsia="Times New Roman" w:hAnsi="Arial" w:cs="Arial"/>
                  <w:color w:val="0000FF"/>
                  <w:sz w:val="20"/>
                  <w:u w:val="single"/>
                  <w:lang w:eastAsia="pt-BR"/>
                </w:rPr>
                <w:t xml:space="preserve">Conversão da </w:t>
              </w:r>
              <w:proofErr w:type="spellStart"/>
              <w:proofErr w:type="gramStart"/>
              <w:r w:rsidRPr="006D7026">
                <w:rPr>
                  <w:rFonts w:ascii="Arial" w:eastAsia="Times New Roman" w:hAnsi="Arial" w:cs="Arial"/>
                  <w:color w:val="0000FF"/>
                  <w:sz w:val="20"/>
                  <w:u w:val="single"/>
                  <w:lang w:eastAsia="pt-BR"/>
                </w:rPr>
                <w:t>MPv</w:t>
              </w:r>
              <w:proofErr w:type="spellEnd"/>
              <w:proofErr w:type="gramEnd"/>
              <w:r w:rsidRPr="006D7026">
                <w:rPr>
                  <w:rFonts w:ascii="Arial" w:eastAsia="Times New Roman" w:hAnsi="Arial" w:cs="Arial"/>
                  <w:color w:val="0000FF"/>
                  <w:sz w:val="20"/>
                  <w:u w:val="single"/>
                  <w:lang w:eastAsia="pt-BR"/>
                </w:rPr>
                <w:t xml:space="preserve"> nº 114, de 2003</w:t>
              </w:r>
            </w:hyperlink>
          </w:p>
        </w:tc>
        <w:tc>
          <w:tcPr>
            <w:tcW w:w="2450" w:type="pct"/>
            <w:vAlign w:val="center"/>
            <w:hideMark/>
          </w:tcPr>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color w:val="800000"/>
                <w:sz w:val="20"/>
                <w:szCs w:val="20"/>
                <w:lang w:eastAsia="pt-BR"/>
              </w:rPr>
              <w:t>Dispõe sobre a repactuação e o alongamento de dívidas oriundas de operações de crédito rural, e dá outras providências.</w:t>
            </w:r>
          </w:p>
        </w:tc>
      </w:tr>
    </w:tbl>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6D7026">
        <w:rPr>
          <w:rFonts w:ascii="Arial" w:eastAsia="Times New Roman" w:hAnsi="Arial" w:cs="Arial"/>
          <w:b/>
          <w:bCs/>
          <w:sz w:val="20"/>
          <w:szCs w:val="20"/>
          <w:lang w:eastAsia="pt-BR"/>
        </w:rPr>
        <w:t xml:space="preserve">O PRESIDENTE DA REPÚBLICA </w:t>
      </w:r>
      <w:r w:rsidRPr="006D7026">
        <w:rPr>
          <w:rFonts w:ascii="Arial" w:eastAsia="Times New Roman" w:hAnsi="Arial" w:cs="Arial"/>
          <w:sz w:val="20"/>
          <w:szCs w:val="20"/>
          <w:lang w:eastAsia="pt-BR"/>
        </w:rPr>
        <w:t>Faço</w:t>
      </w:r>
      <w:proofErr w:type="gramEnd"/>
      <w:r w:rsidRPr="006D7026">
        <w:rPr>
          <w:rFonts w:ascii="Arial" w:eastAsia="Times New Roman" w:hAnsi="Arial" w:cs="Arial"/>
          <w:sz w:val="20"/>
          <w:szCs w:val="20"/>
          <w:lang w:eastAsia="pt-BR"/>
        </w:rPr>
        <w:t xml:space="preserve"> saber que o Congresso Nacional decreta e eu sanciono a seguinte Lei:</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trike/>
          <w:sz w:val="20"/>
          <w:szCs w:val="20"/>
          <w:lang w:eastAsia="pt-BR"/>
        </w:rPr>
        <w:t>Art. 1</w:t>
      </w:r>
      <w:r w:rsidRPr="006D7026">
        <w:rPr>
          <w:rFonts w:ascii="Arial" w:eastAsia="Times New Roman" w:hAnsi="Arial" w:cs="Arial"/>
          <w:strike/>
          <w:sz w:val="20"/>
          <w:szCs w:val="20"/>
          <w:u w:val="single"/>
          <w:vertAlign w:val="superscript"/>
          <w:lang w:eastAsia="pt-BR"/>
        </w:rPr>
        <w:t>o</w:t>
      </w:r>
      <w:r w:rsidRPr="006D7026">
        <w:rPr>
          <w:rFonts w:ascii="Arial" w:eastAsia="Times New Roman" w:hAnsi="Arial" w:cs="Arial"/>
          <w:strike/>
          <w:sz w:val="20"/>
          <w:szCs w:val="20"/>
          <w:lang w:eastAsia="pt-BR"/>
        </w:rPr>
        <w:t xml:space="preserve"> Ficam autorizados </w:t>
      </w:r>
      <w:proofErr w:type="gramStart"/>
      <w:r w:rsidRPr="006D7026">
        <w:rPr>
          <w:rFonts w:ascii="Arial" w:eastAsia="Times New Roman" w:hAnsi="Arial" w:cs="Arial"/>
          <w:strike/>
          <w:sz w:val="20"/>
          <w:szCs w:val="20"/>
          <w:lang w:eastAsia="pt-BR"/>
        </w:rPr>
        <w:t>a</w:t>
      </w:r>
      <w:proofErr w:type="gramEnd"/>
      <w:r w:rsidRPr="006D7026">
        <w:rPr>
          <w:rFonts w:ascii="Arial" w:eastAsia="Times New Roman" w:hAnsi="Arial" w:cs="Arial"/>
          <w:strike/>
          <w:sz w:val="20"/>
          <w:szCs w:val="20"/>
          <w:lang w:eastAsia="pt-BR"/>
        </w:rPr>
        <w:t xml:space="preserve"> repactuação e o alongamento de dívidas oriundas de operações de crédito rural contratadas ao abrigo do Programa Especial de Crédito para a Reforma Agrária - PROCERA, cujos mutuários estejam adimplentes com suas obrigações ou as regularizem até noventa dias após a data em que for publicada a regulamentação desta Lei, observadas as seguintes condições:</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bookmarkStart w:id="0" w:name="art1"/>
      <w:bookmarkEnd w:id="0"/>
      <w:r w:rsidRPr="006D7026">
        <w:rPr>
          <w:rFonts w:ascii="Arial" w:eastAsia="Times New Roman" w:hAnsi="Arial" w:cs="Arial"/>
          <w:sz w:val="20"/>
          <w:szCs w:val="20"/>
          <w:lang w:eastAsia="pt-BR"/>
        </w:rPr>
        <w:t>Art. 1</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Ficam autorizados </w:t>
      </w:r>
      <w:proofErr w:type="gramStart"/>
      <w:r w:rsidRPr="006D7026">
        <w:rPr>
          <w:rFonts w:ascii="Arial" w:eastAsia="Times New Roman" w:hAnsi="Arial" w:cs="Arial"/>
          <w:sz w:val="20"/>
          <w:szCs w:val="20"/>
          <w:lang w:eastAsia="pt-BR"/>
        </w:rPr>
        <w:t>a</w:t>
      </w:r>
      <w:proofErr w:type="gramEnd"/>
      <w:r w:rsidRPr="006D7026">
        <w:rPr>
          <w:rFonts w:ascii="Arial" w:eastAsia="Times New Roman" w:hAnsi="Arial" w:cs="Arial"/>
          <w:sz w:val="20"/>
          <w:szCs w:val="20"/>
          <w:lang w:eastAsia="pt-BR"/>
        </w:rPr>
        <w:t xml:space="preserve"> repactuação e o alongamento de dívidas oriundas de operações de crédito rural contratadas ao abrigo do Programa Especial de Crédito para a Reforma Agrária – </w:t>
      </w:r>
      <w:proofErr w:type="spellStart"/>
      <w:r w:rsidRPr="006D7026">
        <w:rPr>
          <w:rFonts w:ascii="Arial" w:eastAsia="Times New Roman" w:hAnsi="Arial" w:cs="Arial"/>
          <w:sz w:val="20"/>
          <w:szCs w:val="20"/>
          <w:lang w:eastAsia="pt-BR"/>
        </w:rPr>
        <w:t>Procera</w:t>
      </w:r>
      <w:proofErr w:type="spellEnd"/>
      <w:r w:rsidRPr="006D7026">
        <w:rPr>
          <w:rFonts w:ascii="Arial" w:eastAsia="Times New Roman" w:hAnsi="Arial" w:cs="Arial"/>
          <w:sz w:val="20"/>
          <w:szCs w:val="20"/>
          <w:lang w:eastAsia="pt-BR"/>
        </w:rPr>
        <w:t xml:space="preserve">, cujos mutuários estejam adimplentes com suas obrigações ou as regularizem até 31 de maio de 2004, observadas as seguintes condições: </w:t>
      </w:r>
      <w:hyperlink r:id="rId7" w:anchor="art1" w:history="1">
        <w:r w:rsidRPr="006D7026">
          <w:rPr>
            <w:rFonts w:ascii="Arial" w:eastAsia="Times New Roman" w:hAnsi="Arial" w:cs="Arial"/>
            <w:color w:val="0000FF"/>
            <w:sz w:val="20"/>
            <w:u w:val="single"/>
            <w:lang w:eastAsia="pt-BR"/>
          </w:rPr>
          <w:t xml:space="preserve">(Redação dada pela Lei nº 10.823, de </w:t>
        </w:r>
        <w:proofErr w:type="gramStart"/>
        <w:r w:rsidRPr="006D7026">
          <w:rPr>
            <w:rFonts w:ascii="Arial" w:eastAsia="Times New Roman" w:hAnsi="Arial" w:cs="Arial"/>
            <w:color w:val="0000FF"/>
            <w:sz w:val="20"/>
            <w:u w:val="single"/>
            <w:lang w:eastAsia="pt-BR"/>
          </w:rPr>
          <w:t>19.12.2003)</w:t>
        </w:r>
        <w:proofErr w:type="gramEnd"/>
      </w:hyperlink>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I - repactuação, pelo prazo de até dezoito anos, tomando-se o saldo devedor atualizado pelos encargos pactuados para situação de normalidade até a data da repactuação, incorporando-se os juros de que trata o inciso II, e calculando-se prestações anuais, iguais e sucessivas, vencendo a primeira em 30 de junho de 2006; </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II - a partir da data da repactuação, as operações ficarão sujeitas à taxa efetiva de juros de um inteiro e quinze centésimos por cento ao ano; </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III - os mutuários farão jus, nas operações repactuadas, a bônus de adimplência de setenta por cento sobre cada uma das parcelas, desde que o pagamento ocorra até a data aprazada; </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IV - os agentes financeiros terão até cento e oitenta dias após a data em que for publicada a regulamentação desta Lei para formalização do instrumento da repactuação. </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IV - os agentes financeiros terão até 31 de maio de 2004 para formalização dos instrumentos de repactuação. </w:t>
      </w:r>
      <w:hyperlink r:id="rId8" w:anchor="art1" w:history="1">
        <w:r w:rsidRPr="006D7026">
          <w:rPr>
            <w:rFonts w:ascii="Arial" w:eastAsia="Times New Roman" w:hAnsi="Arial" w:cs="Arial"/>
            <w:color w:val="0000FF"/>
            <w:sz w:val="20"/>
            <w:u w:val="single"/>
            <w:lang w:eastAsia="pt-BR"/>
          </w:rPr>
          <w:t>(Incluído pela Lei nº 10.823, de 19.12.2003)</w:t>
        </w:r>
        <w:proofErr w:type="gramStart"/>
      </w:hyperlink>
      <w:proofErr w:type="gramEnd"/>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trike/>
          <w:sz w:val="20"/>
          <w:szCs w:val="20"/>
          <w:lang w:eastAsia="pt-BR"/>
        </w:rPr>
        <w:t>Art. 2</w:t>
      </w:r>
      <w:r w:rsidRPr="006D7026">
        <w:rPr>
          <w:rFonts w:ascii="Arial" w:eastAsia="Times New Roman" w:hAnsi="Arial" w:cs="Arial"/>
          <w:strike/>
          <w:sz w:val="20"/>
          <w:szCs w:val="20"/>
          <w:u w:val="single"/>
          <w:vertAlign w:val="superscript"/>
          <w:lang w:eastAsia="pt-BR"/>
        </w:rPr>
        <w:t>o</w:t>
      </w:r>
      <w:r w:rsidRPr="006D7026">
        <w:rPr>
          <w:rFonts w:ascii="Arial" w:eastAsia="Times New Roman" w:hAnsi="Arial" w:cs="Arial"/>
          <w:strike/>
          <w:sz w:val="20"/>
          <w:szCs w:val="20"/>
          <w:lang w:eastAsia="pt-BR"/>
        </w:rPr>
        <w:t xml:space="preserve"> Os mutuários adimplentes que não optarem pela repactuação farão jus ao bônus de adimplência de noventa por cento, no caso de pagamento total de seus débitos até cento e vinte dias após a data em que for publicada a regulamentação desta Lei.</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bookmarkStart w:id="1" w:name="art2"/>
      <w:bookmarkEnd w:id="1"/>
      <w:r w:rsidRPr="006D7026">
        <w:rPr>
          <w:rFonts w:ascii="Arial" w:eastAsia="Times New Roman" w:hAnsi="Arial" w:cs="Arial"/>
          <w:sz w:val="20"/>
          <w:szCs w:val="20"/>
          <w:lang w:eastAsia="pt-BR"/>
        </w:rPr>
        <w:t>Art. 2</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Os mutuários adimplentes que não optarem pela repactuação farão jus ao bônus de adimplência de 90% (noventa por cento), no caso de pagamento total de seus débitos até 31 de maio de 2004. </w:t>
      </w:r>
      <w:hyperlink r:id="rId9" w:anchor="art2" w:history="1">
        <w:r w:rsidRPr="006D7026">
          <w:rPr>
            <w:rFonts w:ascii="Arial" w:eastAsia="Times New Roman" w:hAnsi="Arial" w:cs="Arial"/>
            <w:color w:val="0000FF"/>
            <w:sz w:val="20"/>
            <w:u w:val="single"/>
            <w:lang w:eastAsia="pt-BR"/>
          </w:rPr>
          <w:t>(Redação dada pela Lei nº 10.823, de 19.12.2003)</w:t>
        </w:r>
        <w:proofErr w:type="gramStart"/>
      </w:hyperlink>
      <w:proofErr w:type="gramEnd"/>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lastRenderedPageBreak/>
        <w:t>Art. 3</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Os mutuários com prestações vencidas a partir de 2001 poderão ser beneficiários da repactuação nas condições descritas nos incisos do art. 1</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Art. 4</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Os mutuários com obrigações vencidas em anos anteriores a 2001 terão duas alternativas para enquadramento nas disposições do art. 1</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I - repactuação do somatório das prestações integrais vencidas, tomadas sem bônus e sem encargos adicionais de inadimplemento; </w:t>
      </w:r>
      <w:proofErr w:type="gramStart"/>
      <w:r w:rsidRPr="006D7026">
        <w:rPr>
          <w:rFonts w:ascii="Arial" w:eastAsia="Times New Roman" w:hAnsi="Arial" w:cs="Arial"/>
          <w:sz w:val="20"/>
          <w:szCs w:val="20"/>
          <w:lang w:eastAsia="pt-BR"/>
        </w:rPr>
        <w:t>ou</w:t>
      </w:r>
      <w:proofErr w:type="gramEnd"/>
      <w:r w:rsidRPr="006D7026">
        <w:rPr>
          <w:rFonts w:ascii="Arial" w:eastAsia="Times New Roman" w:hAnsi="Arial" w:cs="Arial"/>
          <w:sz w:val="20"/>
          <w:szCs w:val="20"/>
          <w:lang w:eastAsia="pt-BR"/>
        </w:rPr>
        <w:t xml:space="preserve"> </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II - pagamento das prestações integrais vencidas, tomadas sem encargos adicionais de inadimplemento e aplicando-se o bônus de que trata o inciso III do art. 1</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sobre o montante em atraso. </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Art. 5</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Fica autorizada a individualização das operações coletivas ou grupais ao amparo do PROCERA, inclusive as realizadas por associações e cooperativas, para possibilitar o atendimento a cada mutuário isoladamente. </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1</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Os mutuários integrantes de contratos coletivos ou grupais, quando optarem pela operação individualizada de que trata o </w:t>
      </w:r>
      <w:r w:rsidRPr="006D7026">
        <w:rPr>
          <w:rFonts w:ascii="Arial" w:eastAsia="Times New Roman" w:hAnsi="Arial" w:cs="Arial"/>
          <w:b/>
          <w:bCs/>
          <w:sz w:val="20"/>
          <w:szCs w:val="20"/>
          <w:lang w:eastAsia="pt-BR"/>
        </w:rPr>
        <w:t>caput</w:t>
      </w:r>
      <w:r w:rsidRPr="006D7026">
        <w:rPr>
          <w:rFonts w:ascii="Arial" w:eastAsia="Times New Roman" w:hAnsi="Arial" w:cs="Arial"/>
          <w:sz w:val="20"/>
          <w:szCs w:val="20"/>
          <w:lang w:eastAsia="pt-BR"/>
        </w:rPr>
        <w:t>, poderão valer-se:</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I - da faculdade prevista no art. 1</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se estiverem adimplentes com suas obrigações vencidas em anos anteriores a 2001;</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II - de uma das alternativas constantes do art. 4</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se estiverem inadimplentes com suas obrigações vencidas em anos anteriores a 2001. </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2</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Aplica-se às operações individualizadas o disposto nos </w:t>
      </w:r>
      <w:hyperlink r:id="rId10" w:anchor="art2" w:history="1">
        <w:proofErr w:type="spellStart"/>
        <w:r w:rsidRPr="006D7026">
          <w:rPr>
            <w:rFonts w:ascii="Arial" w:eastAsia="Times New Roman" w:hAnsi="Arial" w:cs="Arial"/>
            <w:color w:val="0000FF"/>
            <w:sz w:val="20"/>
            <w:u w:val="single"/>
            <w:lang w:eastAsia="pt-BR"/>
          </w:rPr>
          <w:t>arts</w:t>
        </w:r>
        <w:proofErr w:type="spellEnd"/>
        <w:r w:rsidRPr="006D7026">
          <w:rPr>
            <w:rFonts w:ascii="Arial" w:eastAsia="Times New Roman" w:hAnsi="Arial" w:cs="Arial"/>
            <w:color w:val="0000FF"/>
            <w:sz w:val="20"/>
            <w:u w:val="single"/>
            <w:lang w:eastAsia="pt-BR"/>
          </w:rPr>
          <w:t xml:space="preserve">. </w:t>
        </w:r>
        <w:proofErr w:type="gramStart"/>
        <w:r w:rsidRPr="006D7026">
          <w:rPr>
            <w:rFonts w:ascii="Arial" w:eastAsia="Times New Roman" w:hAnsi="Arial" w:cs="Arial"/>
            <w:color w:val="0000FF"/>
            <w:sz w:val="20"/>
            <w:u w:val="single"/>
            <w:lang w:eastAsia="pt-BR"/>
          </w:rPr>
          <w:t>2</w:t>
        </w:r>
        <w:r w:rsidRPr="006D7026">
          <w:rPr>
            <w:rFonts w:ascii="Arial" w:eastAsia="Times New Roman" w:hAnsi="Arial" w:cs="Arial"/>
            <w:color w:val="0000FF"/>
            <w:sz w:val="20"/>
            <w:u w:val="single"/>
            <w:vertAlign w:val="superscript"/>
            <w:lang w:eastAsia="pt-BR"/>
          </w:rPr>
          <w:t>o</w:t>
        </w:r>
        <w:r w:rsidRPr="006D7026">
          <w:rPr>
            <w:rFonts w:ascii="Arial" w:eastAsia="Times New Roman" w:hAnsi="Arial" w:cs="Arial"/>
            <w:color w:val="0000FF"/>
            <w:sz w:val="20"/>
            <w:u w:val="single"/>
            <w:lang w:eastAsia="pt-BR"/>
          </w:rPr>
          <w:t>,</w:t>
        </w:r>
        <w:proofErr w:type="gramEnd"/>
      </w:hyperlink>
      <w:r w:rsidRPr="006D7026">
        <w:rPr>
          <w:rFonts w:ascii="Arial" w:eastAsia="Times New Roman" w:hAnsi="Arial" w:cs="Arial"/>
          <w:sz w:val="20"/>
          <w:szCs w:val="20"/>
          <w:lang w:eastAsia="pt-BR"/>
        </w:rPr>
        <w:t xml:space="preserve"> </w:t>
      </w:r>
      <w:r w:rsidRPr="006D7026">
        <w:rPr>
          <w:rFonts w:ascii="Arial" w:eastAsia="Times New Roman" w:hAnsi="Arial" w:cs="Arial"/>
          <w:b/>
          <w:bCs/>
          <w:sz w:val="20"/>
          <w:szCs w:val="20"/>
          <w:lang w:eastAsia="pt-BR"/>
        </w:rPr>
        <w:t>caput</w:t>
      </w:r>
      <w:r w:rsidRPr="006D7026">
        <w:rPr>
          <w:rFonts w:ascii="Arial" w:eastAsia="Times New Roman" w:hAnsi="Arial" w:cs="Arial"/>
          <w:sz w:val="20"/>
          <w:szCs w:val="20"/>
          <w:lang w:eastAsia="pt-BR"/>
        </w:rPr>
        <w:t xml:space="preserve">, e </w:t>
      </w:r>
      <w:hyperlink r:id="rId11" w:anchor="art3" w:history="1">
        <w:r w:rsidRPr="006D7026">
          <w:rPr>
            <w:rFonts w:ascii="Arial" w:eastAsia="Times New Roman" w:hAnsi="Arial" w:cs="Arial"/>
            <w:color w:val="0000FF"/>
            <w:sz w:val="20"/>
            <w:u w:val="single"/>
            <w:lang w:eastAsia="pt-BR"/>
          </w:rPr>
          <w:t>3</w:t>
        </w:r>
        <w:r w:rsidRPr="006D7026">
          <w:rPr>
            <w:rFonts w:ascii="Arial" w:eastAsia="Times New Roman" w:hAnsi="Arial" w:cs="Arial"/>
            <w:color w:val="0000FF"/>
            <w:sz w:val="20"/>
            <w:u w:val="single"/>
            <w:vertAlign w:val="superscript"/>
            <w:lang w:eastAsia="pt-BR"/>
          </w:rPr>
          <w:t>o</w:t>
        </w:r>
        <w:r w:rsidRPr="006D7026">
          <w:rPr>
            <w:rFonts w:ascii="Arial" w:eastAsia="Times New Roman" w:hAnsi="Arial" w:cs="Arial"/>
            <w:color w:val="0000FF"/>
            <w:sz w:val="20"/>
            <w:u w:val="single"/>
            <w:lang w:eastAsia="pt-BR"/>
          </w:rPr>
          <w:t>,</w:t>
        </w:r>
      </w:hyperlink>
      <w:r w:rsidRPr="006D7026">
        <w:rPr>
          <w:rFonts w:ascii="Arial" w:eastAsia="Times New Roman" w:hAnsi="Arial" w:cs="Arial"/>
          <w:sz w:val="20"/>
          <w:szCs w:val="20"/>
          <w:lang w:eastAsia="pt-BR"/>
        </w:rPr>
        <w:t xml:space="preserve"> </w:t>
      </w:r>
      <w:r w:rsidRPr="006D7026">
        <w:rPr>
          <w:rFonts w:ascii="Arial" w:eastAsia="Times New Roman" w:hAnsi="Arial" w:cs="Arial"/>
          <w:b/>
          <w:bCs/>
          <w:sz w:val="20"/>
          <w:szCs w:val="20"/>
          <w:lang w:eastAsia="pt-BR"/>
        </w:rPr>
        <w:t>caput</w:t>
      </w:r>
      <w:r w:rsidRPr="006D7026">
        <w:rPr>
          <w:rFonts w:ascii="Arial" w:eastAsia="Times New Roman" w:hAnsi="Arial" w:cs="Arial"/>
          <w:sz w:val="20"/>
          <w:szCs w:val="20"/>
          <w:lang w:eastAsia="pt-BR"/>
        </w:rPr>
        <w:t xml:space="preserve"> e </w:t>
      </w:r>
      <w:hyperlink r:id="rId12" w:anchor="art3§1" w:history="1">
        <w:r w:rsidRPr="006D7026">
          <w:rPr>
            <w:rFonts w:ascii="Arial" w:eastAsia="Times New Roman" w:hAnsi="Arial" w:cs="Arial"/>
            <w:color w:val="0000FF"/>
            <w:sz w:val="20"/>
            <w:u w:val="single"/>
            <w:lang w:eastAsia="pt-BR"/>
          </w:rPr>
          <w:t>§ 1</w:t>
        </w:r>
        <w:r w:rsidRPr="006D7026">
          <w:rPr>
            <w:rFonts w:ascii="Arial" w:eastAsia="Times New Roman" w:hAnsi="Arial" w:cs="Arial"/>
            <w:color w:val="0000FF"/>
            <w:sz w:val="20"/>
            <w:u w:val="single"/>
            <w:vertAlign w:val="superscript"/>
            <w:lang w:eastAsia="pt-BR"/>
          </w:rPr>
          <w:t>o</w:t>
        </w:r>
        <w:r w:rsidRPr="006D7026">
          <w:rPr>
            <w:rFonts w:ascii="Arial" w:eastAsia="Times New Roman" w:hAnsi="Arial" w:cs="Arial"/>
            <w:color w:val="0000FF"/>
            <w:sz w:val="20"/>
            <w:u w:val="single"/>
            <w:lang w:eastAsia="pt-BR"/>
          </w:rPr>
          <w:t>, da Lei n</w:t>
        </w:r>
        <w:r w:rsidRPr="006D7026">
          <w:rPr>
            <w:rFonts w:ascii="Arial" w:eastAsia="Times New Roman" w:hAnsi="Arial" w:cs="Arial"/>
            <w:color w:val="0000FF"/>
            <w:sz w:val="20"/>
            <w:u w:val="single"/>
            <w:vertAlign w:val="superscript"/>
            <w:lang w:eastAsia="pt-BR"/>
          </w:rPr>
          <w:t>o</w:t>
        </w:r>
        <w:r w:rsidRPr="006D7026">
          <w:rPr>
            <w:rFonts w:ascii="Arial" w:eastAsia="Times New Roman" w:hAnsi="Arial" w:cs="Arial"/>
            <w:color w:val="0000FF"/>
            <w:sz w:val="20"/>
            <w:u w:val="single"/>
            <w:lang w:eastAsia="pt-BR"/>
          </w:rPr>
          <w:t xml:space="preserve"> 10.186, de 12 de fevereiro de 2001</w:t>
        </w:r>
      </w:hyperlink>
      <w:r w:rsidRPr="006D7026">
        <w:rPr>
          <w:rFonts w:ascii="Arial" w:eastAsia="Times New Roman" w:hAnsi="Arial" w:cs="Arial"/>
          <w:sz w:val="20"/>
          <w:szCs w:val="20"/>
          <w:lang w:eastAsia="pt-BR"/>
        </w:rPr>
        <w:t>, e mantém-se a garantia originalmente vinculada ao contrato coletivo ou grupal quando todos os mutuários optarem pela individualização.</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3</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Nos casos em que pelo menos um dos mutuários integrantes de contrato coletivo ou grupal não optar pela individualização:</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I - o agente financeiro fica autorizado a contratar operação de assunção de dívidas com cooperativa ou associação de cujo quadro social os mutuários participem, mantendo-se a garantia originalmente vinculada ao contrato coletivo ou grupal, para fins de assegurar que o bem em garantia permaneça servindo às atividades rurais dos agricultores; </w:t>
      </w:r>
      <w:proofErr w:type="gramStart"/>
      <w:r w:rsidRPr="006D7026">
        <w:rPr>
          <w:rFonts w:ascii="Arial" w:eastAsia="Times New Roman" w:hAnsi="Arial" w:cs="Arial"/>
          <w:sz w:val="20"/>
          <w:szCs w:val="20"/>
          <w:lang w:eastAsia="pt-BR"/>
        </w:rPr>
        <w:t>ou</w:t>
      </w:r>
      <w:proofErr w:type="gramEnd"/>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II - fora da hipótese a que se refere o inciso I, havendo pelo menos um mutuário inadimplente que não optou pela individualização até o encerramento do prazo fixado no </w:t>
      </w:r>
      <w:r w:rsidRPr="006D7026">
        <w:rPr>
          <w:rFonts w:ascii="Arial" w:eastAsia="Times New Roman" w:hAnsi="Arial" w:cs="Arial"/>
          <w:b/>
          <w:bCs/>
          <w:sz w:val="20"/>
          <w:szCs w:val="20"/>
          <w:lang w:eastAsia="pt-BR"/>
        </w:rPr>
        <w:t>caput</w:t>
      </w:r>
      <w:r w:rsidRPr="006D7026">
        <w:rPr>
          <w:rFonts w:ascii="Arial" w:eastAsia="Times New Roman" w:hAnsi="Arial" w:cs="Arial"/>
          <w:sz w:val="20"/>
          <w:szCs w:val="20"/>
          <w:lang w:eastAsia="pt-BR"/>
        </w:rPr>
        <w:t xml:space="preserve"> do art. 1</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para regularização das obrigações, o agente financeiro iniciará, no dia útil seguinte, as providências relativas ao encaminhamento do contrato para cobrança dos créditos pendentes e sua inscrição em Dívida Ativa da União, observada a legislação em vigor.</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4</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Se houver execução da garantia vinculada ao contrato coletivo ou grupal, em decorrência do que dispõe o § 3</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inciso II, eventual sobra de recursos, depois de liquidadas as obrigações dos mutuários que não optaram pela individualização, será carreada à amortização, proporcionalmente, das operações individualizadas na forma deste artigo.</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Art. 6</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Cumpre aos agentes financeiros:</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I - dar início às providências relativas ao encaminhamento dos contratos ao amparo do PROCERA para cobrança de créditos e sua inscrição em Dívida Ativa da União, observada a legislação em vigor: </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trike/>
          <w:sz w:val="20"/>
          <w:szCs w:val="20"/>
          <w:lang w:eastAsia="pt-BR"/>
        </w:rPr>
        <w:t>a) em 30 de setembro de 2003, no caso dos mutuários com obrigações vencidas em anos anteriores a 2001 que não se valerem de uma das alternativas previstas no art. 4</w:t>
      </w:r>
      <w:r w:rsidRPr="006D7026">
        <w:rPr>
          <w:rFonts w:ascii="Arial" w:eastAsia="Times New Roman" w:hAnsi="Arial" w:cs="Arial"/>
          <w:strike/>
          <w:sz w:val="20"/>
          <w:szCs w:val="20"/>
          <w:u w:val="single"/>
          <w:vertAlign w:val="superscript"/>
          <w:lang w:eastAsia="pt-BR"/>
        </w:rPr>
        <w:t>o</w:t>
      </w:r>
      <w:r w:rsidRPr="006D7026">
        <w:rPr>
          <w:rFonts w:ascii="Arial" w:eastAsia="Times New Roman" w:hAnsi="Arial" w:cs="Arial"/>
          <w:strike/>
          <w:sz w:val="20"/>
          <w:szCs w:val="20"/>
          <w:lang w:eastAsia="pt-BR"/>
        </w:rPr>
        <w:t xml:space="preserve">; </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bookmarkStart w:id="2" w:name="art6Ia"/>
      <w:bookmarkEnd w:id="2"/>
      <w:r w:rsidRPr="006D7026">
        <w:rPr>
          <w:rFonts w:ascii="Arial" w:eastAsia="Times New Roman" w:hAnsi="Arial" w:cs="Arial"/>
          <w:sz w:val="20"/>
          <w:szCs w:val="20"/>
          <w:lang w:eastAsia="pt-BR"/>
        </w:rPr>
        <w:lastRenderedPageBreak/>
        <w:t>a) em 30 de setembro de 2004, no caso dos mutuários com obrigações vencidas em anos anteriores a 2001 que não se valerem de uma das alternativas previstas no art. 4</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w:t>
      </w:r>
      <w:hyperlink r:id="rId13" w:anchor="art6" w:history="1">
        <w:r w:rsidRPr="006D7026">
          <w:rPr>
            <w:rFonts w:ascii="Arial" w:eastAsia="Times New Roman" w:hAnsi="Arial" w:cs="Arial"/>
            <w:color w:val="0000FF"/>
            <w:sz w:val="20"/>
            <w:u w:val="single"/>
            <w:lang w:eastAsia="pt-BR"/>
          </w:rPr>
          <w:t>(Redação dada pela Lei nº 10.823, de 19.12.2003)</w:t>
        </w:r>
        <w:proofErr w:type="gramStart"/>
      </w:hyperlink>
      <w:proofErr w:type="gramEnd"/>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b) após cento e oitenta dias do vencimento de prestação não paga; </w:t>
      </w:r>
      <w:proofErr w:type="gramStart"/>
      <w:r w:rsidRPr="006D7026">
        <w:rPr>
          <w:rFonts w:ascii="Arial" w:eastAsia="Times New Roman" w:hAnsi="Arial" w:cs="Arial"/>
          <w:sz w:val="20"/>
          <w:szCs w:val="20"/>
          <w:lang w:eastAsia="pt-BR"/>
        </w:rPr>
        <w:t>e</w:t>
      </w:r>
      <w:proofErr w:type="gramEnd"/>
      <w:r w:rsidRPr="006D7026">
        <w:rPr>
          <w:rFonts w:ascii="Arial" w:eastAsia="Times New Roman" w:hAnsi="Arial" w:cs="Arial"/>
          <w:sz w:val="20"/>
          <w:szCs w:val="20"/>
          <w:lang w:eastAsia="pt-BR"/>
        </w:rPr>
        <w:t xml:space="preserve"> </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II - informar, no prazo de até cento e vinte dias após a data em que for publicada a regulamentação desta Lei, à Secretaria de Agricultura Familiar do Ministério do Desenvolvimento Agrário e à Secretaria do Tesouro Nacional do Ministério da Fazenda, os montantes envolvidos nas repactuações e nas liquidações de </w:t>
      </w:r>
      <w:proofErr w:type="gramStart"/>
      <w:r w:rsidRPr="006D7026">
        <w:rPr>
          <w:rFonts w:ascii="Arial" w:eastAsia="Times New Roman" w:hAnsi="Arial" w:cs="Arial"/>
          <w:sz w:val="20"/>
          <w:szCs w:val="20"/>
          <w:lang w:eastAsia="pt-BR"/>
        </w:rPr>
        <w:t>obrigações .</w:t>
      </w:r>
      <w:proofErr w:type="gramEnd"/>
      <w:r w:rsidRPr="006D7026">
        <w:rPr>
          <w:rFonts w:ascii="Times New Roman" w:eastAsia="Times New Roman" w:hAnsi="Times New Roman" w:cs="Times New Roman"/>
          <w:sz w:val="24"/>
          <w:szCs w:val="24"/>
          <w:lang w:eastAsia="pt-BR"/>
        </w:rPr>
        <w:fldChar w:fldCharType="begin"/>
      </w:r>
      <w:r w:rsidRPr="006D7026">
        <w:rPr>
          <w:rFonts w:ascii="Times New Roman" w:eastAsia="Times New Roman" w:hAnsi="Times New Roman" w:cs="Times New Roman"/>
          <w:sz w:val="24"/>
          <w:szCs w:val="24"/>
          <w:lang w:eastAsia="pt-BR"/>
        </w:rPr>
        <w:instrText xml:space="preserve"> HYPERLINK "http://www.planalto.gov.br/ccivil_03/leis/2003/L10.823.htm" \l "art6" </w:instrText>
      </w:r>
      <w:r w:rsidRPr="006D7026">
        <w:rPr>
          <w:rFonts w:ascii="Times New Roman" w:eastAsia="Times New Roman" w:hAnsi="Times New Roman" w:cs="Times New Roman"/>
          <w:sz w:val="24"/>
          <w:szCs w:val="24"/>
          <w:lang w:eastAsia="pt-BR"/>
        </w:rPr>
        <w:fldChar w:fldCharType="separate"/>
      </w:r>
      <w:r w:rsidRPr="006D7026">
        <w:rPr>
          <w:rFonts w:ascii="Arial" w:eastAsia="Times New Roman" w:hAnsi="Arial" w:cs="Arial"/>
          <w:color w:val="0000FF"/>
          <w:sz w:val="20"/>
          <w:u w:val="single"/>
          <w:lang w:eastAsia="pt-BR"/>
        </w:rPr>
        <w:t>(Incluído pela Lei nº 10.823, de 19.12.2003)</w:t>
      </w:r>
      <w:r w:rsidRPr="006D7026">
        <w:rPr>
          <w:rFonts w:ascii="Times New Roman" w:eastAsia="Times New Roman" w:hAnsi="Times New Roman" w:cs="Times New Roman"/>
          <w:sz w:val="24"/>
          <w:szCs w:val="24"/>
          <w:lang w:eastAsia="pt-BR"/>
        </w:rPr>
        <w:fldChar w:fldCharType="end"/>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II - informar, até 30 de setembro de 2004, à Secretaria de Agricultura Familiar do Ministério do Desenvolvimento Agrário e à Secretaria do Tesouro Nacional do Ministério da Fazenda os montantes envolvidos nas repactuações e nas liquidações de obrigações.</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trike/>
          <w:sz w:val="20"/>
          <w:szCs w:val="20"/>
          <w:lang w:eastAsia="pt-BR"/>
        </w:rPr>
        <w:t>Art. 7</w:t>
      </w:r>
      <w:r w:rsidRPr="006D7026">
        <w:rPr>
          <w:rFonts w:ascii="Arial" w:eastAsia="Times New Roman" w:hAnsi="Arial" w:cs="Arial"/>
          <w:strike/>
          <w:sz w:val="20"/>
          <w:szCs w:val="20"/>
          <w:u w:val="single"/>
          <w:vertAlign w:val="superscript"/>
          <w:lang w:eastAsia="pt-BR"/>
        </w:rPr>
        <w:t>o</w:t>
      </w:r>
      <w:r w:rsidRPr="006D7026">
        <w:rPr>
          <w:rFonts w:ascii="Arial" w:eastAsia="Times New Roman" w:hAnsi="Arial" w:cs="Arial"/>
          <w:strike/>
          <w:sz w:val="20"/>
          <w:szCs w:val="20"/>
          <w:lang w:eastAsia="pt-BR"/>
        </w:rPr>
        <w:t xml:space="preserve"> Fica autorizada a renegociação de dívidas oriundas de operações de crédito rural contratadas por agricultores familiares, mini e pequenos produtores e de suas cooperativas e associações, no valor total originalmente financiado de até R$ 35.000,00 (trinta e cinco mil reais) em uma ou mais operações do mesmo beneficiário, cujos mutuários estejam adimplentes com suas obrigações ou as regularizem segundo as regras contratuais cento e vinte dias após a data em que for publicada a regulamentação desta Lei, observadas as seguintes características e condições:</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bookmarkStart w:id="3" w:name="art7"/>
      <w:bookmarkEnd w:id="3"/>
      <w:r w:rsidRPr="006D7026">
        <w:rPr>
          <w:rFonts w:ascii="Arial" w:eastAsia="Times New Roman" w:hAnsi="Arial" w:cs="Arial"/>
          <w:sz w:val="20"/>
          <w:szCs w:val="20"/>
          <w:lang w:eastAsia="pt-BR"/>
        </w:rPr>
        <w:t>Art. 7</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Fica autorizada a renegociação de dívidas oriundas de operações de crédito rural contratadas por agricultores familiares, mini e pequenos produtores e de suas cooperativas e associações, no valor total originalmente financiado de até R$ 35.000,00 (trinta e cinco mil reais) em uma ou mais operações do mesmo beneficiário, cujos mutuários estejam adimplentes com suas obrigações ou as regularizem até 31 de maio de 2004, observadas as seguintes características e condições: </w:t>
      </w:r>
      <w:hyperlink r:id="rId14" w:anchor="art7" w:history="1">
        <w:r w:rsidRPr="006D7026">
          <w:rPr>
            <w:rFonts w:ascii="Arial" w:eastAsia="Times New Roman" w:hAnsi="Arial" w:cs="Arial"/>
            <w:color w:val="0000FF"/>
            <w:sz w:val="20"/>
            <w:u w:val="single"/>
            <w:lang w:eastAsia="pt-BR"/>
          </w:rPr>
          <w:t>(Redação dada pela Lei nº 10.823, de 19.12.2003)</w:t>
        </w:r>
        <w:proofErr w:type="gramStart"/>
      </w:hyperlink>
      <w:proofErr w:type="gramEnd"/>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I – nos financiamentos de custeio e investimento concedidos até 31 de dezembro de 1997, com recursos dos Fundos Constitucionais de Financiamento do Norte, Nordeste e Centro-Oeste, do Fundo de Amparo ao Trabalhador - FAT, no caso de operações classificadas como "PROGER Rural", ou equalizados pelo Tesouro Nacional, no valor total originalmente contratado de até R$ 15.000,00 (quinze mil reais), para investimento, e até R$ 5.000,00 (cinco mil reais), para custeio, em uma ou mais operações do mesmo beneficiário, que não foram renegociados com base na </w:t>
      </w:r>
      <w:hyperlink r:id="rId15" w:history="1">
        <w:r w:rsidRPr="006D7026">
          <w:rPr>
            <w:rFonts w:ascii="Arial" w:eastAsia="Times New Roman" w:hAnsi="Arial" w:cs="Arial"/>
            <w:color w:val="0000FF"/>
            <w:sz w:val="20"/>
            <w:u w:val="single"/>
            <w:lang w:eastAsia="pt-BR"/>
          </w:rPr>
          <w:t>Lei n</w:t>
        </w:r>
        <w:r w:rsidRPr="006D7026">
          <w:rPr>
            <w:rFonts w:ascii="Arial" w:eastAsia="Times New Roman" w:hAnsi="Arial" w:cs="Arial"/>
            <w:color w:val="0000FF"/>
            <w:sz w:val="20"/>
            <w:u w:val="single"/>
            <w:vertAlign w:val="superscript"/>
            <w:lang w:eastAsia="pt-BR"/>
          </w:rPr>
          <w:t>o</w:t>
        </w:r>
        <w:r w:rsidRPr="006D7026">
          <w:rPr>
            <w:rFonts w:ascii="Arial" w:eastAsia="Times New Roman" w:hAnsi="Arial" w:cs="Arial"/>
            <w:color w:val="0000FF"/>
            <w:sz w:val="20"/>
            <w:u w:val="single"/>
            <w:lang w:eastAsia="pt-BR"/>
          </w:rPr>
          <w:t xml:space="preserve"> 9.138, de 29 de novembro de 1995</w:t>
        </w:r>
      </w:hyperlink>
      <w:r w:rsidRPr="006D7026">
        <w:rPr>
          <w:rFonts w:ascii="Arial" w:eastAsia="Times New Roman" w:hAnsi="Arial" w:cs="Arial"/>
          <w:sz w:val="20"/>
          <w:szCs w:val="20"/>
          <w:lang w:eastAsia="pt-BR"/>
        </w:rPr>
        <w:t>, e pela Resolução n</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2.765, de 10 de agosto de 2000: </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a) rebate no saldo devedor das operações de investimento equivalente a oito inteiros e oito décimos por cento, na data da repactuação;</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trike/>
          <w:sz w:val="20"/>
          <w:szCs w:val="20"/>
          <w:lang w:eastAsia="pt-BR"/>
        </w:rPr>
        <w:t xml:space="preserve">b) bônus de adimplência de trinta por cento sobre cada parcela da dívida paga até a data do respectivo vencimento, no caso das operações de custeio e investimento contratadas na região dos Fundos Constitucionais, e de vinte por cento nas operações de custeio e investimento nas demais regiões do país, sendo que nas regiões do </w:t>
      </w:r>
      <w:proofErr w:type="spellStart"/>
      <w:proofErr w:type="gramStart"/>
      <w:r w:rsidRPr="006D7026">
        <w:rPr>
          <w:rFonts w:ascii="Arial" w:eastAsia="Times New Roman" w:hAnsi="Arial" w:cs="Arial"/>
          <w:strike/>
          <w:sz w:val="20"/>
          <w:szCs w:val="20"/>
          <w:lang w:eastAsia="pt-BR"/>
        </w:rPr>
        <w:t>semi-árido</w:t>
      </w:r>
      <w:proofErr w:type="spellEnd"/>
      <w:proofErr w:type="gramEnd"/>
      <w:r w:rsidRPr="006D7026">
        <w:rPr>
          <w:rFonts w:ascii="Arial" w:eastAsia="Times New Roman" w:hAnsi="Arial" w:cs="Arial"/>
          <w:strike/>
          <w:sz w:val="20"/>
          <w:szCs w:val="20"/>
          <w:lang w:eastAsia="pt-BR"/>
        </w:rPr>
        <w:t>, e Norte do Espírito Santo, o bônus será de setenta por cento para custeio e investimento;</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b) bônus de adimplência de 30% (trinta por cento) sobre cada parcela da dívida paga até a data do respectivo vencimento, no caso das operações de custeio e investimento contratadas na região dos Fundos Constitucionais, e de 20% (vinte por cento) nas operações de custeio e investimentos nas demais regiões do País, sendo que, nas regiões do </w:t>
      </w:r>
      <w:proofErr w:type="spellStart"/>
      <w:proofErr w:type="gramStart"/>
      <w:r w:rsidRPr="006D7026">
        <w:rPr>
          <w:rFonts w:ascii="Arial" w:eastAsia="Times New Roman" w:hAnsi="Arial" w:cs="Arial"/>
          <w:sz w:val="20"/>
          <w:szCs w:val="20"/>
          <w:lang w:eastAsia="pt-BR"/>
        </w:rPr>
        <w:t>semi-árido</w:t>
      </w:r>
      <w:proofErr w:type="spellEnd"/>
      <w:proofErr w:type="gramEnd"/>
      <w:r w:rsidRPr="006D7026">
        <w:rPr>
          <w:rFonts w:ascii="Arial" w:eastAsia="Times New Roman" w:hAnsi="Arial" w:cs="Arial"/>
          <w:sz w:val="20"/>
          <w:szCs w:val="20"/>
          <w:lang w:eastAsia="pt-BR"/>
        </w:rPr>
        <w:t xml:space="preserve">, Norte do Espírito Santo e nos Municípios do Norte de Minas Gerais, do Vale do Jequitinhonha e do Vale do Mucuri, compreendidos na área da atuação da Agência de Desenvolvimento do Nordeste – </w:t>
      </w:r>
      <w:proofErr w:type="spellStart"/>
      <w:r w:rsidRPr="006D7026">
        <w:rPr>
          <w:rFonts w:ascii="Arial" w:eastAsia="Times New Roman" w:hAnsi="Arial" w:cs="Arial"/>
          <w:sz w:val="20"/>
          <w:szCs w:val="20"/>
          <w:lang w:eastAsia="pt-BR"/>
        </w:rPr>
        <w:t>Adene</w:t>
      </w:r>
      <w:proofErr w:type="spellEnd"/>
      <w:r w:rsidRPr="006D7026">
        <w:rPr>
          <w:rFonts w:ascii="Arial" w:eastAsia="Times New Roman" w:hAnsi="Arial" w:cs="Arial"/>
          <w:sz w:val="20"/>
          <w:szCs w:val="20"/>
          <w:lang w:eastAsia="pt-BR"/>
        </w:rPr>
        <w:t xml:space="preserve">, o bônus será de 70% (setenta por cento) para custeio e investimento; </w:t>
      </w:r>
      <w:hyperlink r:id="rId16" w:anchor="art7" w:history="1">
        <w:r w:rsidRPr="006D7026">
          <w:rPr>
            <w:rFonts w:ascii="Arial" w:eastAsia="Times New Roman" w:hAnsi="Arial" w:cs="Arial"/>
            <w:color w:val="0000FF"/>
            <w:sz w:val="20"/>
            <w:u w:val="single"/>
            <w:lang w:eastAsia="pt-BR"/>
          </w:rPr>
          <w:t>(Redação dada pela Lei nº 10.823, de 19.12.2003)</w:t>
        </w:r>
      </w:hyperlink>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lastRenderedPageBreak/>
        <w:t>c) aplicação de taxa efetiva de juros de três por cento ao ano, a partir da data da repactuação nas operações de investimento, e de quatro por cento ao ano nas de custeio;</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d) no caso das operações de investimento, o saldo devedor apurado na data da repactuação será prorrogado pelo prazo de dez anos, incluídos dois anos de carência, a ser liquidado em parcelas iguais, anuais e sucessivas, sendo que as operações repactuadas de custeio serão liquidadas em três parcelas anuais, iguais e sucessivas, após um ano de carência contado da data da repactuação;</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e) no caso de financiamentos com recursos dos mencionados Fundos Constitucionais, a adesão à repactuação dispensará contrapartida financeira por parte do mutuário, exigindo-se, nos demais casos, o pagamento, no ato da formalização do instrumento de repactuação, do valor correspondente a dez por cento do somatório das prestações vencidas, tomadas sem bônus e sem encargos adicionais de inadimplemento;</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bookmarkStart w:id="4" w:name="art7ii"/>
      <w:bookmarkEnd w:id="4"/>
      <w:r w:rsidRPr="006D7026">
        <w:rPr>
          <w:rFonts w:ascii="Arial" w:eastAsia="Times New Roman" w:hAnsi="Arial" w:cs="Arial"/>
          <w:sz w:val="20"/>
          <w:szCs w:val="20"/>
          <w:lang w:eastAsia="pt-BR"/>
        </w:rPr>
        <w:t xml:space="preserve">II – nos financiamentos de custeio e investimento concedidos no período de </w:t>
      </w:r>
      <w:proofErr w:type="gramStart"/>
      <w:r w:rsidRPr="006D7026">
        <w:rPr>
          <w:rFonts w:ascii="Arial" w:eastAsia="Times New Roman" w:hAnsi="Arial" w:cs="Arial"/>
          <w:sz w:val="20"/>
          <w:szCs w:val="20"/>
          <w:lang w:eastAsia="pt-BR"/>
        </w:rPr>
        <w:t>2</w:t>
      </w:r>
      <w:proofErr w:type="gramEnd"/>
      <w:r w:rsidRPr="006D7026">
        <w:rPr>
          <w:rFonts w:ascii="Arial" w:eastAsia="Times New Roman" w:hAnsi="Arial" w:cs="Arial"/>
          <w:sz w:val="20"/>
          <w:szCs w:val="20"/>
          <w:lang w:eastAsia="pt-BR"/>
        </w:rPr>
        <w:t xml:space="preserve"> de janeiro de 1998 a 30 de junho de 2000, ao abrigo do Programa Nacional de Fortalecimento da Agricultura Familiar - PRONAF; com recursos dos Fundos Constitucionais de Financiamento do Norte, Nordeste e Centro-Oeste; do Fundo de Amparo ao Trabalhador - FAT, no caso de operações classificadas como "PROGER Rural", ou equalizados pelo Tesouro Nacional, no valor total originalmente contratado de até R$ 15.000,00 (quinze mil reais), para investimento, e até R$ 5.000,00 (cinco mil reais) para custeio, em uma ou mais operações do mesmo beneficiário:</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trike/>
          <w:sz w:val="20"/>
          <w:szCs w:val="20"/>
          <w:lang w:eastAsia="pt-BR"/>
        </w:rPr>
        <w:t>a) rebate de oito inteiros e oito décimos por cento no saldo devedor das operações de investimento, na posição de 1</w:t>
      </w:r>
      <w:r w:rsidRPr="006D7026">
        <w:rPr>
          <w:rFonts w:ascii="Arial" w:eastAsia="Times New Roman" w:hAnsi="Arial" w:cs="Arial"/>
          <w:strike/>
          <w:sz w:val="20"/>
          <w:szCs w:val="20"/>
          <w:u w:val="single"/>
          <w:vertAlign w:val="superscript"/>
          <w:lang w:eastAsia="pt-BR"/>
        </w:rPr>
        <w:t>o</w:t>
      </w:r>
      <w:r w:rsidRPr="006D7026">
        <w:rPr>
          <w:rFonts w:ascii="Arial" w:eastAsia="Times New Roman" w:hAnsi="Arial" w:cs="Arial"/>
          <w:strike/>
          <w:sz w:val="20"/>
          <w:szCs w:val="20"/>
          <w:lang w:eastAsia="pt-BR"/>
        </w:rPr>
        <w:t xml:space="preserve"> de janeiro de 2002, desde que se trate de operação contratada com encargos pós-fixados;</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bookmarkStart w:id="5" w:name="art7IIa"/>
      <w:bookmarkEnd w:id="5"/>
      <w:r w:rsidRPr="006D7026">
        <w:rPr>
          <w:rFonts w:ascii="Arial" w:eastAsia="Times New Roman" w:hAnsi="Arial" w:cs="Arial"/>
          <w:sz w:val="20"/>
          <w:szCs w:val="20"/>
          <w:lang w:eastAsia="pt-BR"/>
        </w:rPr>
        <w:t xml:space="preserve">a) os mutuários que estavam adimplentes em </w:t>
      </w:r>
      <w:proofErr w:type="gramStart"/>
      <w:r w:rsidRPr="006D7026">
        <w:rPr>
          <w:rFonts w:ascii="Arial" w:eastAsia="Times New Roman" w:hAnsi="Arial" w:cs="Arial"/>
          <w:sz w:val="20"/>
          <w:szCs w:val="20"/>
          <w:lang w:eastAsia="pt-BR"/>
        </w:rPr>
        <w:t>3</w:t>
      </w:r>
      <w:proofErr w:type="gramEnd"/>
      <w:r w:rsidRPr="006D7026">
        <w:rPr>
          <w:rFonts w:ascii="Arial" w:eastAsia="Times New Roman" w:hAnsi="Arial" w:cs="Arial"/>
          <w:sz w:val="20"/>
          <w:szCs w:val="20"/>
          <w:lang w:eastAsia="pt-BR"/>
        </w:rPr>
        <w:t xml:space="preserve"> de julho de 2003 ou que regularizaram seus débitos até 28 de novembro de 2003 terão as seguintes condições: </w:t>
      </w:r>
      <w:hyperlink r:id="rId17" w:anchor="art7IIa" w:history="1">
        <w:r w:rsidRPr="006D7026">
          <w:rPr>
            <w:rFonts w:ascii="Arial" w:eastAsia="Times New Roman" w:hAnsi="Arial" w:cs="Arial"/>
            <w:color w:val="0000FF"/>
            <w:sz w:val="20"/>
            <w:u w:val="single"/>
            <w:lang w:eastAsia="pt-BR"/>
          </w:rPr>
          <w:t>(Redação dada pela Lei nº 10.823, de 19.12.2003)</w:t>
        </w:r>
      </w:hyperlink>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1. </w:t>
      </w:r>
      <w:proofErr w:type="gramStart"/>
      <w:r w:rsidRPr="006D7026">
        <w:rPr>
          <w:rFonts w:ascii="Arial" w:eastAsia="Times New Roman" w:hAnsi="Arial" w:cs="Arial"/>
          <w:sz w:val="20"/>
          <w:szCs w:val="20"/>
          <w:lang w:eastAsia="pt-BR"/>
        </w:rPr>
        <w:t>rebate</w:t>
      </w:r>
      <w:proofErr w:type="gramEnd"/>
      <w:r w:rsidRPr="006D7026">
        <w:rPr>
          <w:rFonts w:ascii="Arial" w:eastAsia="Times New Roman" w:hAnsi="Arial" w:cs="Arial"/>
          <w:sz w:val="20"/>
          <w:szCs w:val="20"/>
          <w:lang w:eastAsia="pt-BR"/>
        </w:rPr>
        <w:t xml:space="preserve"> de 8,8% oito inteiros e oito décimos por cento) no saldo devedor das operações de investimento, na posição de 1</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de janeiro de 2002, desde que se trate de operação contratada com encargos pós-fixados; </w:t>
      </w:r>
      <w:hyperlink r:id="rId18" w:anchor="art7IIa" w:history="1">
        <w:r w:rsidRPr="006D7026">
          <w:rPr>
            <w:rFonts w:ascii="Arial" w:eastAsia="Times New Roman" w:hAnsi="Arial" w:cs="Arial"/>
            <w:color w:val="0000FF"/>
            <w:sz w:val="20"/>
            <w:u w:val="single"/>
            <w:lang w:eastAsia="pt-BR"/>
          </w:rPr>
          <w:t>(Incluído pela Lei nº 10.823, de 19.12.2003)</w:t>
        </w:r>
      </w:hyperlink>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2. </w:t>
      </w:r>
      <w:proofErr w:type="gramStart"/>
      <w:r w:rsidRPr="006D7026">
        <w:rPr>
          <w:rFonts w:ascii="Arial" w:eastAsia="Times New Roman" w:hAnsi="Arial" w:cs="Arial"/>
          <w:sz w:val="20"/>
          <w:szCs w:val="20"/>
          <w:lang w:eastAsia="pt-BR"/>
        </w:rPr>
        <w:t>no</w:t>
      </w:r>
      <w:proofErr w:type="gramEnd"/>
      <w:r w:rsidRPr="006D7026">
        <w:rPr>
          <w:rFonts w:ascii="Arial" w:eastAsia="Times New Roman" w:hAnsi="Arial" w:cs="Arial"/>
          <w:sz w:val="20"/>
          <w:szCs w:val="20"/>
          <w:lang w:eastAsia="pt-BR"/>
        </w:rPr>
        <w:t xml:space="preserve"> caso das operações de investimento, o saldo devedor apurado na data da repactuação será prorrogado pelo prazo de 10 (dez) anos, incluídos 2 (dois) anos de carência, a ser liquidado em parcelas iguais, anuais e sucessivas, sendo que as operações repactuadas de custeio serão liquidadas em três parcelas anuais, iguais e sucessivas, após 1 (um) ano de carência contado da data da repactuação; </w:t>
      </w:r>
      <w:hyperlink r:id="rId19" w:anchor="art7IIa" w:history="1">
        <w:r w:rsidRPr="006D7026">
          <w:rPr>
            <w:rFonts w:ascii="Arial" w:eastAsia="Times New Roman" w:hAnsi="Arial" w:cs="Arial"/>
            <w:color w:val="0000FF"/>
            <w:sz w:val="20"/>
            <w:u w:val="single"/>
            <w:lang w:eastAsia="pt-BR"/>
          </w:rPr>
          <w:t>(Incluído pela Lei nº 10.823, de 19.12.2003)</w:t>
        </w:r>
      </w:hyperlink>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3. </w:t>
      </w:r>
      <w:proofErr w:type="gramStart"/>
      <w:r w:rsidRPr="006D7026">
        <w:rPr>
          <w:rFonts w:ascii="Arial" w:eastAsia="Times New Roman" w:hAnsi="Arial" w:cs="Arial"/>
          <w:sz w:val="20"/>
          <w:szCs w:val="20"/>
          <w:lang w:eastAsia="pt-BR"/>
        </w:rPr>
        <w:t>aplicação</w:t>
      </w:r>
      <w:proofErr w:type="gramEnd"/>
      <w:r w:rsidRPr="006D7026">
        <w:rPr>
          <w:rFonts w:ascii="Arial" w:eastAsia="Times New Roman" w:hAnsi="Arial" w:cs="Arial"/>
          <w:sz w:val="20"/>
          <w:szCs w:val="20"/>
          <w:lang w:eastAsia="pt-BR"/>
        </w:rPr>
        <w:t xml:space="preserve"> de taxa efetiva de juros de 3% </w:t>
      </w:r>
      <w:proofErr w:type="spellStart"/>
      <w:r w:rsidRPr="006D7026">
        <w:rPr>
          <w:rFonts w:ascii="Arial" w:eastAsia="Times New Roman" w:hAnsi="Arial" w:cs="Arial"/>
          <w:sz w:val="20"/>
          <w:szCs w:val="20"/>
          <w:lang w:eastAsia="pt-BR"/>
        </w:rPr>
        <w:t>a.a.</w:t>
      </w:r>
      <w:proofErr w:type="spellEnd"/>
      <w:r w:rsidRPr="006D7026">
        <w:rPr>
          <w:rFonts w:ascii="Arial" w:eastAsia="Times New Roman" w:hAnsi="Arial" w:cs="Arial"/>
          <w:sz w:val="20"/>
          <w:szCs w:val="20"/>
          <w:lang w:eastAsia="pt-BR"/>
        </w:rPr>
        <w:t xml:space="preserve"> (três por cento ao ano) a partir de 1</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de janeiro de 2002; </w:t>
      </w:r>
      <w:hyperlink r:id="rId20" w:anchor="art7IIa" w:history="1">
        <w:r w:rsidRPr="006D7026">
          <w:rPr>
            <w:rFonts w:ascii="Arial" w:eastAsia="Times New Roman" w:hAnsi="Arial" w:cs="Arial"/>
            <w:color w:val="0000FF"/>
            <w:sz w:val="20"/>
            <w:u w:val="single"/>
            <w:lang w:eastAsia="pt-BR"/>
          </w:rPr>
          <w:t>(Incluído pela Lei nº 10.823, de 19.12.2003)</w:t>
        </w:r>
      </w:hyperlink>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4. </w:t>
      </w:r>
      <w:proofErr w:type="gramStart"/>
      <w:r w:rsidRPr="006D7026">
        <w:rPr>
          <w:rFonts w:ascii="Arial" w:eastAsia="Times New Roman" w:hAnsi="Arial" w:cs="Arial"/>
          <w:sz w:val="20"/>
          <w:szCs w:val="20"/>
          <w:lang w:eastAsia="pt-BR"/>
        </w:rPr>
        <w:t>nas</w:t>
      </w:r>
      <w:proofErr w:type="gramEnd"/>
      <w:r w:rsidRPr="006D7026">
        <w:rPr>
          <w:rFonts w:ascii="Arial" w:eastAsia="Times New Roman" w:hAnsi="Arial" w:cs="Arial"/>
          <w:sz w:val="20"/>
          <w:szCs w:val="20"/>
          <w:lang w:eastAsia="pt-BR"/>
        </w:rPr>
        <w:t xml:space="preserve"> regiões do </w:t>
      </w:r>
      <w:proofErr w:type="spellStart"/>
      <w:r w:rsidRPr="006D7026">
        <w:rPr>
          <w:rFonts w:ascii="Arial" w:eastAsia="Times New Roman" w:hAnsi="Arial" w:cs="Arial"/>
          <w:sz w:val="20"/>
          <w:szCs w:val="20"/>
          <w:lang w:eastAsia="pt-BR"/>
        </w:rPr>
        <w:t>semi-árido</w:t>
      </w:r>
      <w:proofErr w:type="spellEnd"/>
      <w:r w:rsidRPr="006D7026">
        <w:rPr>
          <w:rFonts w:ascii="Arial" w:eastAsia="Times New Roman" w:hAnsi="Arial" w:cs="Arial"/>
          <w:sz w:val="20"/>
          <w:szCs w:val="20"/>
          <w:lang w:eastAsia="pt-BR"/>
        </w:rPr>
        <w:t xml:space="preserve">, Norte do Espírito Santo, e nos Municípios do Norte de Minas Gerais, do Vale do Jequitinhonha e do Vale do Mucuri, compreendidos na área de atuação da Agência de Desenvolvimento do Nordeste – </w:t>
      </w:r>
      <w:proofErr w:type="spellStart"/>
      <w:r w:rsidRPr="006D7026">
        <w:rPr>
          <w:rFonts w:ascii="Arial" w:eastAsia="Times New Roman" w:hAnsi="Arial" w:cs="Arial"/>
          <w:sz w:val="20"/>
          <w:szCs w:val="20"/>
          <w:lang w:eastAsia="pt-BR"/>
        </w:rPr>
        <w:t>Adene</w:t>
      </w:r>
      <w:proofErr w:type="spellEnd"/>
      <w:r w:rsidRPr="006D7026">
        <w:rPr>
          <w:rFonts w:ascii="Arial" w:eastAsia="Times New Roman" w:hAnsi="Arial" w:cs="Arial"/>
          <w:sz w:val="20"/>
          <w:szCs w:val="20"/>
          <w:lang w:eastAsia="pt-BR"/>
        </w:rPr>
        <w:t xml:space="preserve">, será concedido um bônus de adimplência de 70% (setenta por cento) sobre cada parcela da dívida paga até a data do respectivo vencimento; </w:t>
      </w:r>
      <w:hyperlink r:id="rId21" w:anchor="art7IIa" w:history="1">
        <w:r w:rsidRPr="006D7026">
          <w:rPr>
            <w:rFonts w:ascii="Arial" w:eastAsia="Times New Roman" w:hAnsi="Arial" w:cs="Arial"/>
            <w:color w:val="0000FF"/>
            <w:sz w:val="20"/>
            <w:u w:val="single"/>
            <w:lang w:eastAsia="pt-BR"/>
          </w:rPr>
          <w:t>(Incluído pela Lei nº 10.823, de 19.12.2003)</w:t>
        </w:r>
      </w:hyperlink>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trike/>
          <w:sz w:val="20"/>
          <w:szCs w:val="20"/>
          <w:lang w:eastAsia="pt-BR"/>
        </w:rPr>
        <w:t>b) no caso das operações de investimento, o saldo devedor apurado na data da repactuação será prorrogado pelo prazo de dez anos, incluídos dois anos de carência, a ser liquidado em parcelas iguais, anuais e sucessivas, sendo que as operações repactuadas de custeio serão liquidadas em três parcelas anuais, iguais e sucessivas, após um ano de carência contado da data da repactuação;</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bookmarkStart w:id="6" w:name="art7IIb"/>
      <w:bookmarkEnd w:id="6"/>
      <w:r w:rsidRPr="006D7026">
        <w:rPr>
          <w:rFonts w:ascii="Arial" w:eastAsia="Times New Roman" w:hAnsi="Arial" w:cs="Arial"/>
          <w:sz w:val="20"/>
          <w:szCs w:val="20"/>
          <w:lang w:eastAsia="pt-BR"/>
        </w:rPr>
        <w:lastRenderedPageBreak/>
        <w:t xml:space="preserve">b) os mutuários que se encontravam em inadimplência e não regularizaram seus débitos até 28 de novembro de 2003 terão as seguintes condições: </w:t>
      </w:r>
      <w:hyperlink r:id="rId22" w:anchor="art7IIb" w:history="1">
        <w:r w:rsidRPr="006D7026">
          <w:rPr>
            <w:rFonts w:ascii="Arial" w:eastAsia="Times New Roman" w:hAnsi="Arial" w:cs="Arial"/>
            <w:color w:val="0000FF"/>
            <w:sz w:val="20"/>
            <w:u w:val="single"/>
            <w:lang w:eastAsia="pt-BR"/>
          </w:rPr>
          <w:t>(Redação dada pela Lei nº 10.823, de 19.12.2003)</w:t>
        </w:r>
        <w:proofErr w:type="gramStart"/>
      </w:hyperlink>
      <w:proofErr w:type="gramEnd"/>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1. </w:t>
      </w:r>
      <w:proofErr w:type="gramStart"/>
      <w:r w:rsidRPr="006D7026">
        <w:rPr>
          <w:rFonts w:ascii="Arial" w:eastAsia="Times New Roman" w:hAnsi="Arial" w:cs="Arial"/>
          <w:sz w:val="20"/>
          <w:szCs w:val="20"/>
          <w:lang w:eastAsia="pt-BR"/>
        </w:rPr>
        <w:t>o</w:t>
      </w:r>
      <w:proofErr w:type="gramEnd"/>
      <w:r w:rsidRPr="006D7026">
        <w:rPr>
          <w:rFonts w:ascii="Arial" w:eastAsia="Times New Roman" w:hAnsi="Arial" w:cs="Arial"/>
          <w:sz w:val="20"/>
          <w:szCs w:val="20"/>
          <w:lang w:eastAsia="pt-BR"/>
        </w:rPr>
        <w:t xml:space="preserve"> saldo de todas as prestações vencidas e </w:t>
      </w:r>
      <w:proofErr w:type="spellStart"/>
      <w:r w:rsidRPr="006D7026">
        <w:rPr>
          <w:rFonts w:ascii="Arial" w:eastAsia="Times New Roman" w:hAnsi="Arial" w:cs="Arial"/>
          <w:sz w:val="20"/>
          <w:szCs w:val="20"/>
          <w:lang w:eastAsia="pt-BR"/>
        </w:rPr>
        <w:t>não-pagas</w:t>
      </w:r>
      <w:proofErr w:type="spellEnd"/>
      <w:r w:rsidRPr="006D7026">
        <w:rPr>
          <w:rFonts w:ascii="Arial" w:eastAsia="Times New Roman" w:hAnsi="Arial" w:cs="Arial"/>
          <w:sz w:val="20"/>
          <w:szCs w:val="20"/>
          <w:lang w:eastAsia="pt-BR"/>
        </w:rPr>
        <w:t xml:space="preserve"> deverá ser corrigido até a data da repactuação com base nos encargos originalmente contratados, sem bônus e sem encargos adicionais de inadimplemento; </w:t>
      </w:r>
      <w:hyperlink r:id="rId23" w:anchor="art7IIb" w:history="1">
        <w:r w:rsidRPr="006D7026">
          <w:rPr>
            <w:rFonts w:ascii="Arial" w:eastAsia="Times New Roman" w:hAnsi="Arial" w:cs="Arial"/>
            <w:color w:val="0000FF"/>
            <w:sz w:val="20"/>
            <w:u w:val="single"/>
            <w:lang w:eastAsia="pt-BR"/>
          </w:rPr>
          <w:t>(Incluído pela Lei nº 10.823, de 19.12.2003)</w:t>
        </w:r>
      </w:hyperlink>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2. </w:t>
      </w:r>
      <w:proofErr w:type="gramStart"/>
      <w:r w:rsidRPr="006D7026">
        <w:rPr>
          <w:rFonts w:ascii="Arial" w:eastAsia="Times New Roman" w:hAnsi="Arial" w:cs="Arial"/>
          <w:sz w:val="20"/>
          <w:szCs w:val="20"/>
          <w:lang w:eastAsia="pt-BR"/>
        </w:rPr>
        <w:t>para</w:t>
      </w:r>
      <w:proofErr w:type="gramEnd"/>
      <w:r w:rsidRPr="006D7026">
        <w:rPr>
          <w:rFonts w:ascii="Arial" w:eastAsia="Times New Roman" w:hAnsi="Arial" w:cs="Arial"/>
          <w:sz w:val="20"/>
          <w:szCs w:val="20"/>
          <w:lang w:eastAsia="pt-BR"/>
        </w:rPr>
        <w:t xml:space="preserve"> aderir à repactuação será dispensada contrapartida financeira por parte do mutuário nas regiões do </w:t>
      </w:r>
      <w:proofErr w:type="spellStart"/>
      <w:r w:rsidRPr="006D7026">
        <w:rPr>
          <w:rFonts w:ascii="Arial" w:eastAsia="Times New Roman" w:hAnsi="Arial" w:cs="Arial"/>
          <w:sz w:val="20"/>
          <w:szCs w:val="20"/>
          <w:lang w:eastAsia="pt-BR"/>
        </w:rPr>
        <w:t>semi-árido</w:t>
      </w:r>
      <w:proofErr w:type="spellEnd"/>
      <w:r w:rsidRPr="006D7026">
        <w:rPr>
          <w:rFonts w:ascii="Arial" w:eastAsia="Times New Roman" w:hAnsi="Arial" w:cs="Arial"/>
          <w:sz w:val="20"/>
          <w:szCs w:val="20"/>
          <w:lang w:eastAsia="pt-BR"/>
        </w:rPr>
        <w:t xml:space="preserve">, Norte do Espírito Santo, e nos Municípios do Norte de Minas Gerais, do Vale do Jequitinhonha e do Vale do Mucuri, compreendidos na área de atuação da Agência de Desenvolvimento do Nordeste – </w:t>
      </w:r>
      <w:proofErr w:type="spellStart"/>
      <w:r w:rsidRPr="006D7026">
        <w:rPr>
          <w:rFonts w:ascii="Arial" w:eastAsia="Times New Roman" w:hAnsi="Arial" w:cs="Arial"/>
          <w:sz w:val="20"/>
          <w:szCs w:val="20"/>
          <w:lang w:eastAsia="pt-BR"/>
        </w:rPr>
        <w:t>Adene</w:t>
      </w:r>
      <w:proofErr w:type="spellEnd"/>
      <w:r w:rsidRPr="006D7026">
        <w:rPr>
          <w:rFonts w:ascii="Arial" w:eastAsia="Times New Roman" w:hAnsi="Arial" w:cs="Arial"/>
          <w:sz w:val="20"/>
          <w:szCs w:val="20"/>
          <w:lang w:eastAsia="pt-BR"/>
        </w:rPr>
        <w:t xml:space="preserve">; </w:t>
      </w:r>
      <w:hyperlink r:id="rId24" w:anchor="art7IIb" w:history="1">
        <w:r w:rsidRPr="006D7026">
          <w:rPr>
            <w:rFonts w:ascii="Arial" w:eastAsia="Times New Roman" w:hAnsi="Arial" w:cs="Arial"/>
            <w:color w:val="0000FF"/>
            <w:sz w:val="20"/>
            <w:u w:val="single"/>
            <w:lang w:eastAsia="pt-BR"/>
          </w:rPr>
          <w:t>(Incluído pela Lei nº 10.823, de 19.12.2003)</w:t>
        </w:r>
      </w:hyperlink>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3. </w:t>
      </w:r>
      <w:proofErr w:type="gramStart"/>
      <w:r w:rsidRPr="006D7026">
        <w:rPr>
          <w:rFonts w:ascii="Arial" w:eastAsia="Times New Roman" w:hAnsi="Arial" w:cs="Arial"/>
          <w:sz w:val="20"/>
          <w:szCs w:val="20"/>
          <w:lang w:eastAsia="pt-BR"/>
        </w:rPr>
        <w:t>para</w:t>
      </w:r>
      <w:proofErr w:type="gramEnd"/>
      <w:r w:rsidRPr="006D7026">
        <w:rPr>
          <w:rFonts w:ascii="Arial" w:eastAsia="Times New Roman" w:hAnsi="Arial" w:cs="Arial"/>
          <w:sz w:val="20"/>
          <w:szCs w:val="20"/>
          <w:lang w:eastAsia="pt-BR"/>
        </w:rPr>
        <w:t xml:space="preserve"> aderir à repactuação nas demais regiões do País será exigido o pagamento do valor correspondente a 5% (cinco por cento) do somatório das prestações vencidas apuradas na forma do item 1 da alínea </w:t>
      </w:r>
      <w:r w:rsidRPr="006D7026">
        <w:rPr>
          <w:rFonts w:ascii="Arial" w:eastAsia="Times New Roman" w:hAnsi="Arial" w:cs="Arial"/>
          <w:i/>
          <w:iCs/>
          <w:sz w:val="20"/>
          <w:szCs w:val="20"/>
          <w:lang w:eastAsia="pt-BR"/>
        </w:rPr>
        <w:t>b</w:t>
      </w:r>
      <w:r w:rsidRPr="006D7026">
        <w:rPr>
          <w:rFonts w:ascii="Arial" w:eastAsia="Times New Roman" w:hAnsi="Arial" w:cs="Arial"/>
          <w:sz w:val="20"/>
          <w:szCs w:val="20"/>
          <w:lang w:eastAsia="pt-BR"/>
        </w:rPr>
        <w:t xml:space="preserve"> quando os financiamentos forem realizados com os recursos dos Fundos Constitucionais, ou convertidos para esta fonte com base no § 3</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deste artigo, e de 10% (dez por cento) do somatório das parcelas vencidas quando se tratar de contratos financiados exclusivamente por outras fontes, no ato da formalização do instrumento de repactuação; </w:t>
      </w:r>
      <w:hyperlink r:id="rId25" w:anchor="art7IIb" w:history="1">
        <w:r w:rsidRPr="006D7026">
          <w:rPr>
            <w:rFonts w:ascii="Arial" w:eastAsia="Times New Roman" w:hAnsi="Arial" w:cs="Arial"/>
            <w:color w:val="0000FF"/>
            <w:sz w:val="20"/>
            <w:u w:val="single"/>
            <w:lang w:eastAsia="pt-BR"/>
          </w:rPr>
          <w:t>(Incluído pela Lei nº 10.823, de 19.12.2003)</w:t>
        </w:r>
      </w:hyperlink>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4. </w:t>
      </w:r>
      <w:proofErr w:type="gramStart"/>
      <w:r w:rsidRPr="006D7026">
        <w:rPr>
          <w:rFonts w:ascii="Arial" w:eastAsia="Times New Roman" w:hAnsi="Arial" w:cs="Arial"/>
          <w:sz w:val="20"/>
          <w:szCs w:val="20"/>
          <w:lang w:eastAsia="pt-BR"/>
        </w:rPr>
        <w:t>sobre</w:t>
      </w:r>
      <w:proofErr w:type="gramEnd"/>
      <w:r w:rsidRPr="006D7026">
        <w:rPr>
          <w:rFonts w:ascii="Arial" w:eastAsia="Times New Roman" w:hAnsi="Arial" w:cs="Arial"/>
          <w:sz w:val="20"/>
          <w:szCs w:val="20"/>
          <w:lang w:eastAsia="pt-BR"/>
        </w:rPr>
        <w:t xml:space="preserve"> o saldo das parcelas vencido, apurado após o pagamento previsto nos itens 2 e 3 da alínea </w:t>
      </w:r>
      <w:r w:rsidRPr="006D7026">
        <w:rPr>
          <w:rFonts w:ascii="Arial" w:eastAsia="Times New Roman" w:hAnsi="Arial" w:cs="Arial"/>
          <w:i/>
          <w:iCs/>
          <w:sz w:val="20"/>
          <w:szCs w:val="20"/>
          <w:lang w:eastAsia="pt-BR"/>
        </w:rPr>
        <w:t>b</w:t>
      </w:r>
      <w:r w:rsidRPr="006D7026">
        <w:rPr>
          <w:rFonts w:ascii="Arial" w:eastAsia="Times New Roman" w:hAnsi="Arial" w:cs="Arial"/>
          <w:sz w:val="20"/>
          <w:szCs w:val="20"/>
          <w:lang w:eastAsia="pt-BR"/>
        </w:rPr>
        <w:t xml:space="preserve">, será concedido na data da repactuação um rebate de 8,2% (oito inteiros e dois décimos por cento), desde que contratadas com encargos pós-fixados, sendo aplicada taxa efetiva de juros de 3% </w:t>
      </w:r>
      <w:proofErr w:type="spellStart"/>
      <w:r w:rsidRPr="006D7026">
        <w:rPr>
          <w:rFonts w:ascii="Arial" w:eastAsia="Times New Roman" w:hAnsi="Arial" w:cs="Arial"/>
          <w:sz w:val="20"/>
          <w:szCs w:val="20"/>
          <w:lang w:eastAsia="pt-BR"/>
        </w:rPr>
        <w:t>a.a.</w:t>
      </w:r>
      <w:proofErr w:type="spellEnd"/>
      <w:r w:rsidRPr="006D7026">
        <w:rPr>
          <w:rFonts w:ascii="Arial" w:eastAsia="Times New Roman" w:hAnsi="Arial" w:cs="Arial"/>
          <w:sz w:val="20"/>
          <w:szCs w:val="20"/>
          <w:lang w:eastAsia="pt-BR"/>
        </w:rPr>
        <w:t xml:space="preserve"> (três por cento ao ano) a partir da data de renegociação; </w:t>
      </w:r>
      <w:hyperlink r:id="rId26" w:anchor="art7IIb" w:history="1">
        <w:r w:rsidRPr="006D7026">
          <w:rPr>
            <w:rFonts w:ascii="Arial" w:eastAsia="Times New Roman" w:hAnsi="Arial" w:cs="Arial"/>
            <w:color w:val="0000FF"/>
            <w:sz w:val="20"/>
            <w:u w:val="single"/>
            <w:lang w:eastAsia="pt-BR"/>
          </w:rPr>
          <w:t>(Incluído pela Lei nº 10.823, de 19.12.2003)</w:t>
        </w:r>
      </w:hyperlink>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5. </w:t>
      </w:r>
      <w:proofErr w:type="gramStart"/>
      <w:r w:rsidRPr="006D7026">
        <w:rPr>
          <w:rFonts w:ascii="Arial" w:eastAsia="Times New Roman" w:hAnsi="Arial" w:cs="Arial"/>
          <w:sz w:val="20"/>
          <w:szCs w:val="20"/>
          <w:lang w:eastAsia="pt-BR"/>
        </w:rPr>
        <w:t>na</w:t>
      </w:r>
      <w:proofErr w:type="gramEnd"/>
      <w:r w:rsidRPr="006D7026">
        <w:rPr>
          <w:rFonts w:ascii="Arial" w:eastAsia="Times New Roman" w:hAnsi="Arial" w:cs="Arial"/>
          <w:sz w:val="20"/>
          <w:szCs w:val="20"/>
          <w:lang w:eastAsia="pt-BR"/>
        </w:rPr>
        <w:t xml:space="preserve"> parcela do saldo devedor vincendo das operações de investimento será concedido na posição de 1</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de janeiro de 2002 um rebate de 8,8% (oito inteiros e oito décimos por cento) no saldo devedor, desde que se trate de operação contratada com encargos pós-fixados, passando a ter uma taxa efetiva de juros de 3% </w:t>
      </w:r>
      <w:proofErr w:type="spellStart"/>
      <w:r w:rsidRPr="006D7026">
        <w:rPr>
          <w:rFonts w:ascii="Arial" w:eastAsia="Times New Roman" w:hAnsi="Arial" w:cs="Arial"/>
          <w:sz w:val="20"/>
          <w:szCs w:val="20"/>
          <w:lang w:eastAsia="pt-BR"/>
        </w:rPr>
        <w:t>a.a.</w:t>
      </w:r>
      <w:proofErr w:type="spellEnd"/>
      <w:r w:rsidRPr="006D7026">
        <w:rPr>
          <w:rFonts w:ascii="Arial" w:eastAsia="Times New Roman" w:hAnsi="Arial" w:cs="Arial"/>
          <w:sz w:val="20"/>
          <w:szCs w:val="20"/>
          <w:lang w:eastAsia="pt-BR"/>
        </w:rPr>
        <w:t xml:space="preserve"> (três por cento ao ano) a partir desta data; </w:t>
      </w:r>
      <w:hyperlink r:id="rId27" w:anchor="art7IIb" w:history="1">
        <w:r w:rsidRPr="006D7026">
          <w:rPr>
            <w:rFonts w:ascii="Arial" w:eastAsia="Times New Roman" w:hAnsi="Arial" w:cs="Arial"/>
            <w:color w:val="0000FF"/>
            <w:sz w:val="20"/>
            <w:u w:val="single"/>
            <w:lang w:eastAsia="pt-BR"/>
          </w:rPr>
          <w:t>(Incluído pela Lei nº 10.823, de 19.12.2003)</w:t>
        </w:r>
      </w:hyperlink>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6. </w:t>
      </w:r>
      <w:proofErr w:type="gramStart"/>
      <w:r w:rsidRPr="006D7026">
        <w:rPr>
          <w:rFonts w:ascii="Arial" w:eastAsia="Times New Roman" w:hAnsi="Arial" w:cs="Arial"/>
          <w:sz w:val="20"/>
          <w:szCs w:val="20"/>
          <w:lang w:eastAsia="pt-BR"/>
        </w:rPr>
        <w:t>o</w:t>
      </w:r>
      <w:proofErr w:type="gramEnd"/>
      <w:r w:rsidRPr="006D7026">
        <w:rPr>
          <w:rFonts w:ascii="Arial" w:eastAsia="Times New Roman" w:hAnsi="Arial" w:cs="Arial"/>
          <w:sz w:val="20"/>
          <w:szCs w:val="20"/>
          <w:lang w:eastAsia="pt-BR"/>
        </w:rPr>
        <w:t xml:space="preserve"> saldo devedor total apurado nas formas dos itens 4 e 5 da alínea </w:t>
      </w:r>
      <w:r w:rsidRPr="006D7026">
        <w:rPr>
          <w:rFonts w:ascii="Arial" w:eastAsia="Times New Roman" w:hAnsi="Arial" w:cs="Arial"/>
          <w:i/>
          <w:iCs/>
          <w:sz w:val="20"/>
          <w:szCs w:val="20"/>
          <w:lang w:eastAsia="pt-BR"/>
        </w:rPr>
        <w:t>b</w:t>
      </w:r>
      <w:r w:rsidRPr="006D7026">
        <w:rPr>
          <w:rFonts w:ascii="Arial" w:eastAsia="Times New Roman" w:hAnsi="Arial" w:cs="Arial"/>
          <w:sz w:val="20"/>
          <w:szCs w:val="20"/>
          <w:lang w:eastAsia="pt-BR"/>
        </w:rPr>
        <w:t xml:space="preserve"> das operações de investimento será consolidado na data da repactuação e prorrogado pelo prazo de 10 (dez) anos, incluídos 2 (dois) anos de carência, a ser liquidado em parcelas iguais, anuais e sucessivas, após 1 (um) ano de carência contado da data da repactuação; </w:t>
      </w:r>
      <w:hyperlink r:id="rId28" w:anchor="art7IIb" w:history="1">
        <w:r w:rsidRPr="006D7026">
          <w:rPr>
            <w:rFonts w:ascii="Arial" w:eastAsia="Times New Roman" w:hAnsi="Arial" w:cs="Arial"/>
            <w:color w:val="0000FF"/>
            <w:sz w:val="20"/>
            <w:u w:val="single"/>
            <w:lang w:eastAsia="pt-BR"/>
          </w:rPr>
          <w:t>(Incluído pela Lei nº 10.823, de 19.12.2003)</w:t>
        </w:r>
      </w:hyperlink>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7. </w:t>
      </w:r>
      <w:proofErr w:type="gramStart"/>
      <w:r w:rsidRPr="006D7026">
        <w:rPr>
          <w:rFonts w:ascii="Arial" w:eastAsia="Times New Roman" w:hAnsi="Arial" w:cs="Arial"/>
          <w:sz w:val="20"/>
          <w:szCs w:val="20"/>
          <w:lang w:eastAsia="pt-BR"/>
        </w:rPr>
        <w:t>nas</w:t>
      </w:r>
      <w:proofErr w:type="gramEnd"/>
      <w:r w:rsidRPr="006D7026">
        <w:rPr>
          <w:rFonts w:ascii="Arial" w:eastAsia="Times New Roman" w:hAnsi="Arial" w:cs="Arial"/>
          <w:sz w:val="20"/>
          <w:szCs w:val="20"/>
          <w:lang w:eastAsia="pt-BR"/>
        </w:rPr>
        <w:t xml:space="preserve"> regiões do </w:t>
      </w:r>
      <w:proofErr w:type="spellStart"/>
      <w:r w:rsidRPr="006D7026">
        <w:rPr>
          <w:rFonts w:ascii="Arial" w:eastAsia="Times New Roman" w:hAnsi="Arial" w:cs="Arial"/>
          <w:sz w:val="20"/>
          <w:szCs w:val="20"/>
          <w:lang w:eastAsia="pt-BR"/>
        </w:rPr>
        <w:t>semi-árido</w:t>
      </w:r>
      <w:proofErr w:type="spellEnd"/>
      <w:r w:rsidRPr="006D7026">
        <w:rPr>
          <w:rFonts w:ascii="Arial" w:eastAsia="Times New Roman" w:hAnsi="Arial" w:cs="Arial"/>
          <w:sz w:val="20"/>
          <w:szCs w:val="20"/>
          <w:lang w:eastAsia="pt-BR"/>
        </w:rPr>
        <w:t xml:space="preserve">, Norte do Espírito Santo, e nos Municípios do Norte de Minas Gerais, no Vale do Jequitinhonha e no Vale do Mucuri, compreendidos na área de atuação da Agência de Desenvolvimento do Nordeste – </w:t>
      </w:r>
      <w:proofErr w:type="spellStart"/>
      <w:r w:rsidRPr="006D7026">
        <w:rPr>
          <w:rFonts w:ascii="Arial" w:eastAsia="Times New Roman" w:hAnsi="Arial" w:cs="Arial"/>
          <w:sz w:val="20"/>
          <w:szCs w:val="20"/>
          <w:lang w:eastAsia="pt-BR"/>
        </w:rPr>
        <w:t>Adene</w:t>
      </w:r>
      <w:proofErr w:type="spellEnd"/>
      <w:r w:rsidRPr="006D7026">
        <w:rPr>
          <w:rFonts w:ascii="Arial" w:eastAsia="Times New Roman" w:hAnsi="Arial" w:cs="Arial"/>
          <w:sz w:val="20"/>
          <w:szCs w:val="20"/>
          <w:lang w:eastAsia="pt-BR"/>
        </w:rPr>
        <w:t xml:space="preserve">, os mutuários que vierem a adimplir-se nessas condições farão jus a um bônus de adimplência de 40% (quarenta por cento) sobre cada parcela da dívida para até a data do respectivo vencimento. </w:t>
      </w:r>
      <w:hyperlink r:id="rId29" w:anchor="art7IIb" w:history="1">
        <w:r w:rsidRPr="006D7026">
          <w:rPr>
            <w:rFonts w:ascii="Arial" w:eastAsia="Times New Roman" w:hAnsi="Arial" w:cs="Arial"/>
            <w:color w:val="0000FF"/>
            <w:sz w:val="20"/>
            <w:u w:val="single"/>
            <w:lang w:eastAsia="pt-BR"/>
          </w:rPr>
          <w:t>(Incluído pela Lei nº 10.823, de 19.12.2003)</w:t>
        </w:r>
        <w:proofErr w:type="gramStart"/>
      </w:hyperlink>
      <w:proofErr w:type="gramEnd"/>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c) aplicação de taxa efetiva de juros de três por cento ao ano a partir de 1</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de janeiro de 2002, com as condições diferenciadas para o </w:t>
      </w:r>
      <w:proofErr w:type="spellStart"/>
      <w:proofErr w:type="gramStart"/>
      <w:r w:rsidRPr="006D7026">
        <w:rPr>
          <w:rFonts w:ascii="Arial" w:eastAsia="Times New Roman" w:hAnsi="Arial" w:cs="Arial"/>
          <w:sz w:val="20"/>
          <w:szCs w:val="20"/>
          <w:lang w:eastAsia="pt-BR"/>
        </w:rPr>
        <w:t>semi-árido</w:t>
      </w:r>
      <w:proofErr w:type="spellEnd"/>
      <w:proofErr w:type="gramEnd"/>
      <w:r w:rsidRPr="006D7026">
        <w:rPr>
          <w:rFonts w:ascii="Arial" w:eastAsia="Times New Roman" w:hAnsi="Arial" w:cs="Arial"/>
          <w:sz w:val="20"/>
          <w:szCs w:val="20"/>
          <w:lang w:eastAsia="pt-BR"/>
        </w:rPr>
        <w:t xml:space="preserve"> previstas na alínea </w:t>
      </w:r>
      <w:r w:rsidRPr="006D7026">
        <w:rPr>
          <w:rFonts w:ascii="Arial" w:eastAsia="Times New Roman" w:hAnsi="Arial" w:cs="Arial"/>
          <w:i/>
          <w:iCs/>
          <w:sz w:val="20"/>
          <w:szCs w:val="20"/>
          <w:lang w:eastAsia="pt-BR"/>
        </w:rPr>
        <w:t xml:space="preserve">b </w:t>
      </w:r>
      <w:r w:rsidRPr="006D7026">
        <w:rPr>
          <w:rFonts w:ascii="Arial" w:eastAsia="Times New Roman" w:hAnsi="Arial" w:cs="Arial"/>
          <w:sz w:val="20"/>
          <w:szCs w:val="20"/>
          <w:lang w:eastAsia="pt-BR"/>
        </w:rPr>
        <w:t>do inciso I;</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III – nos financiamentos de investimento concedidos nos períodos referenciados nos incisos I e II, ao amparo de recursos dos Fundos Constitucionais de Financiamento do Norte, Nordeste e Centro-Oeste, com valor total originalmente contratado acima de R$ 15.000,00 (quinze mil reais) e até R$ 35.000,00 (trinta e cinco mil reais), observadas as seguintes condições:</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a) aplica-se o disposto no inciso I ou II, conforme a data da formalização da operação original, para a parcela do saldo devedor, ou da prestação, que corresponda ao limite de R$ 15.000,00 (quinze mil reais) na data do contrato original;</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lastRenderedPageBreak/>
        <w:t>b) para a parcela do saldo devedor, ou da prestação, que diz respeito ao crédito original excedente ao limite de R$ 15.000,00 (quinze mil reais), mantêm-se os encargos contratuais vigentes para situação de normalidade.</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1</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No caso de operações referenciadas no </w:t>
      </w:r>
      <w:r w:rsidRPr="006D7026">
        <w:rPr>
          <w:rFonts w:ascii="Arial" w:eastAsia="Times New Roman" w:hAnsi="Arial" w:cs="Arial"/>
          <w:b/>
          <w:bCs/>
          <w:sz w:val="20"/>
          <w:szCs w:val="20"/>
          <w:lang w:eastAsia="pt-BR"/>
        </w:rPr>
        <w:t>caput</w:t>
      </w:r>
      <w:r w:rsidRPr="006D7026">
        <w:rPr>
          <w:rFonts w:ascii="Arial" w:eastAsia="Times New Roman" w:hAnsi="Arial" w:cs="Arial"/>
          <w:sz w:val="20"/>
          <w:szCs w:val="20"/>
          <w:lang w:eastAsia="pt-BR"/>
        </w:rPr>
        <w:t xml:space="preserve"> deste artigo formalizadas com cooperativa ou associação de produtores, considerar-se-á:</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I - cada cédula-filha ou instrumento de crédito individual originalmente firmado por beneficiário final do crédito;</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II - como limite individual, no caso de operação que não envolveu repasse de recursos a cooperados ou associados, o resultado da divisão do valor originalmente financiado pelo número total de cooperados ou associados da entidade que se enquadrarem como agricultores familiares, respeitado o mesmo teto de R$ 35.000,00 (trinta e cinco mil reais) para enquadramento.</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2</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Na hipótese de liquidação antecipada e total do saldo devedor das operações a que se refere o </w:t>
      </w:r>
      <w:r w:rsidRPr="006D7026">
        <w:rPr>
          <w:rFonts w:ascii="Arial" w:eastAsia="Times New Roman" w:hAnsi="Arial" w:cs="Arial"/>
          <w:b/>
          <w:bCs/>
          <w:sz w:val="20"/>
          <w:szCs w:val="20"/>
          <w:lang w:eastAsia="pt-BR"/>
        </w:rPr>
        <w:t>caput</w:t>
      </w:r>
      <w:r w:rsidRPr="006D7026">
        <w:rPr>
          <w:rFonts w:ascii="Arial" w:eastAsia="Times New Roman" w:hAnsi="Arial" w:cs="Arial"/>
          <w:sz w:val="20"/>
          <w:szCs w:val="20"/>
          <w:lang w:eastAsia="pt-BR"/>
        </w:rPr>
        <w:t xml:space="preserve"> deste artigo até 31 de dezembro de 2006, aplicar-se-á bônus adicional de dez por cento sobre o montante devido.</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3</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Para efeito do disposto nos incisos II e III do </w:t>
      </w:r>
      <w:r w:rsidRPr="006D7026">
        <w:rPr>
          <w:rFonts w:ascii="Arial" w:eastAsia="Times New Roman" w:hAnsi="Arial" w:cs="Arial"/>
          <w:b/>
          <w:bCs/>
          <w:sz w:val="20"/>
          <w:szCs w:val="20"/>
          <w:lang w:eastAsia="pt-BR"/>
        </w:rPr>
        <w:t>caput</w:t>
      </w:r>
      <w:r w:rsidRPr="006D7026">
        <w:rPr>
          <w:rFonts w:ascii="Arial" w:eastAsia="Times New Roman" w:hAnsi="Arial" w:cs="Arial"/>
          <w:sz w:val="20"/>
          <w:szCs w:val="20"/>
          <w:lang w:eastAsia="pt-BR"/>
        </w:rPr>
        <w:t xml:space="preserve"> deste artigo, ficam os gestores dos Fundos Constitucionais autorizados a reclassificar as operações realizadas simultaneamente com recursos do FAT e de um dos Fundos Constitucionais para a carteira do respectivo Fundo, bem como, nesse caso, a assumir o ônus decorrente das disposições deste artigo.</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4</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Aplicam-se as condições previstas no inciso I, do </w:t>
      </w:r>
      <w:r w:rsidRPr="006D7026">
        <w:rPr>
          <w:rFonts w:ascii="Arial" w:eastAsia="Times New Roman" w:hAnsi="Arial" w:cs="Arial"/>
          <w:b/>
          <w:bCs/>
          <w:sz w:val="20"/>
          <w:szCs w:val="20"/>
          <w:lang w:eastAsia="pt-BR"/>
        </w:rPr>
        <w:t>caput</w:t>
      </w:r>
      <w:r w:rsidRPr="006D7026">
        <w:rPr>
          <w:rFonts w:ascii="Arial" w:eastAsia="Times New Roman" w:hAnsi="Arial" w:cs="Arial"/>
          <w:sz w:val="20"/>
          <w:szCs w:val="20"/>
          <w:lang w:eastAsia="pt-BR"/>
        </w:rPr>
        <w:t xml:space="preserve"> deste artigo, aos mutuários que tenham renegociado as suas dívidas com base em legislações posteriores à Resolução n</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2.765, de 10 de agosto de 2000, exclusivamente nas áreas de abrangência dos Fundos Constitucionais, não sendo cumulativos os benefícios previstos nesta Lei com os anteriormente repactuados.</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trike/>
          <w:sz w:val="20"/>
          <w:szCs w:val="20"/>
          <w:lang w:eastAsia="pt-BR"/>
        </w:rPr>
        <w:t>§ 5</w:t>
      </w:r>
      <w:r w:rsidRPr="006D7026">
        <w:rPr>
          <w:rFonts w:ascii="Arial" w:eastAsia="Times New Roman" w:hAnsi="Arial" w:cs="Arial"/>
          <w:strike/>
          <w:sz w:val="20"/>
          <w:szCs w:val="20"/>
          <w:u w:val="single"/>
          <w:vertAlign w:val="superscript"/>
          <w:lang w:eastAsia="pt-BR"/>
        </w:rPr>
        <w:t>o</w:t>
      </w:r>
      <w:r w:rsidRPr="006D7026">
        <w:rPr>
          <w:rFonts w:ascii="Arial" w:eastAsia="Times New Roman" w:hAnsi="Arial" w:cs="Arial"/>
          <w:strike/>
          <w:sz w:val="20"/>
          <w:szCs w:val="20"/>
          <w:lang w:eastAsia="pt-BR"/>
        </w:rPr>
        <w:t xml:space="preserve"> Para os financiamentos de que tratam os incisos I e II, realizados na região Nordeste e lastreados com recursos do Fundo de Amparo ao Trabalhador - FAT em operações com recursos mistos desse Fundo e do Fundo Constitucional de Financiamento do Nordeste, ou realizadas somente com recursos do FAT sem equalização, nesta região, cujo valor total originalmente contratado não exceda a R$ 35.000,00 (trinta e cinco mil reais), prevalecem as seguintes disposições:</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bookmarkStart w:id="7" w:name="art7§5"/>
      <w:bookmarkEnd w:id="7"/>
      <w:r w:rsidRPr="006D7026">
        <w:rPr>
          <w:rFonts w:ascii="Arial" w:eastAsia="Times New Roman" w:hAnsi="Arial" w:cs="Arial"/>
          <w:sz w:val="20"/>
          <w:szCs w:val="20"/>
          <w:lang w:eastAsia="pt-BR"/>
        </w:rPr>
        <w:t>§ 5</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Para os financiamentos de que tratam os incisos I e II, realizados na região Nordeste, no Norte do Espírito Santo e nos Municípios do Norte de Minas Gerais, no Vale do Jequitinhonha e no Vale do Mucuri, compreendidos na área de atuação da Agência de Desenvolvimento do Nordeste – </w:t>
      </w:r>
      <w:proofErr w:type="spellStart"/>
      <w:r w:rsidRPr="006D7026">
        <w:rPr>
          <w:rFonts w:ascii="Arial" w:eastAsia="Times New Roman" w:hAnsi="Arial" w:cs="Arial"/>
          <w:sz w:val="20"/>
          <w:szCs w:val="20"/>
          <w:lang w:eastAsia="pt-BR"/>
        </w:rPr>
        <w:t>Adene</w:t>
      </w:r>
      <w:proofErr w:type="spellEnd"/>
      <w:r w:rsidRPr="006D7026">
        <w:rPr>
          <w:rFonts w:ascii="Arial" w:eastAsia="Times New Roman" w:hAnsi="Arial" w:cs="Arial"/>
          <w:sz w:val="20"/>
          <w:szCs w:val="20"/>
          <w:lang w:eastAsia="pt-BR"/>
        </w:rPr>
        <w:t xml:space="preserve">, e lastreados com recursos do Fundo de Amparo ao Trabalhador – FAT em operações com recursos mistos desse Fundo e do Fundo Constitucional de Financiamento do Nordeste, ou realizadas somente com recursos do FAT sem equalização, nessa região, cujo valor total originalmente contratado não exceda a R$ 35.000,00 (trinta e cinco mil reais), prevalecem as seguintes disposições: </w:t>
      </w:r>
      <w:hyperlink r:id="rId30" w:anchor="§5" w:history="1">
        <w:r w:rsidRPr="006D7026">
          <w:rPr>
            <w:rFonts w:ascii="Arial" w:eastAsia="Times New Roman" w:hAnsi="Arial" w:cs="Arial"/>
            <w:color w:val="0000FF"/>
            <w:sz w:val="20"/>
            <w:u w:val="single"/>
            <w:lang w:eastAsia="pt-BR"/>
          </w:rPr>
          <w:t>(Redação dada pela Lei nº 10.823, de 19.12.2003)</w:t>
        </w:r>
        <w:proofErr w:type="gramStart"/>
      </w:hyperlink>
      <w:proofErr w:type="gramEnd"/>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I - aplicam-se os benefícios de que tratam os incisos I ou II, conforme a data da formalização da operação original, para a parcela do saldo devedor, ou da prestação, que corresponda ao limite de R$ 15.000,00 </w:t>
      </w:r>
      <w:proofErr w:type="gramStart"/>
      <w:r w:rsidRPr="006D7026">
        <w:rPr>
          <w:rFonts w:ascii="Arial" w:eastAsia="Times New Roman" w:hAnsi="Arial" w:cs="Arial"/>
          <w:sz w:val="20"/>
          <w:szCs w:val="20"/>
          <w:lang w:eastAsia="pt-BR"/>
        </w:rPr>
        <w:t xml:space="preserve">( </w:t>
      </w:r>
      <w:proofErr w:type="gramEnd"/>
      <w:r w:rsidRPr="006D7026">
        <w:rPr>
          <w:rFonts w:ascii="Arial" w:eastAsia="Times New Roman" w:hAnsi="Arial" w:cs="Arial"/>
          <w:sz w:val="20"/>
          <w:szCs w:val="20"/>
          <w:lang w:eastAsia="pt-BR"/>
        </w:rPr>
        <w:t>quinze mil reais);</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trike/>
          <w:sz w:val="20"/>
          <w:szCs w:val="20"/>
          <w:lang w:eastAsia="pt-BR"/>
        </w:rPr>
        <w:t xml:space="preserve">II - a parcela do saldo devedor, apurado na data de repactuação, que diz respeito ao crédito original excedente ao limite de R$ 15.000,00 (quinze mil reais), na região do </w:t>
      </w:r>
      <w:proofErr w:type="spellStart"/>
      <w:proofErr w:type="gramStart"/>
      <w:r w:rsidRPr="006D7026">
        <w:rPr>
          <w:rFonts w:ascii="Arial" w:eastAsia="Times New Roman" w:hAnsi="Arial" w:cs="Arial"/>
          <w:strike/>
          <w:sz w:val="20"/>
          <w:szCs w:val="20"/>
          <w:lang w:eastAsia="pt-BR"/>
        </w:rPr>
        <w:t>semi-árido</w:t>
      </w:r>
      <w:proofErr w:type="spellEnd"/>
      <w:proofErr w:type="gramEnd"/>
      <w:r w:rsidRPr="006D7026">
        <w:rPr>
          <w:rFonts w:ascii="Arial" w:eastAsia="Times New Roman" w:hAnsi="Arial" w:cs="Arial"/>
          <w:strike/>
          <w:sz w:val="20"/>
          <w:szCs w:val="20"/>
          <w:lang w:eastAsia="pt-BR"/>
        </w:rPr>
        <w:t xml:space="preserve">, incluído o norte do Espírito Santo, poderá ser prorrogada pelo prazo de dez anos, incluídos dois anos de carência, com rebate de </w:t>
      </w:r>
      <w:proofErr w:type="spellStart"/>
      <w:r w:rsidRPr="006D7026">
        <w:rPr>
          <w:rFonts w:ascii="Arial" w:eastAsia="Times New Roman" w:hAnsi="Arial" w:cs="Arial"/>
          <w:strike/>
          <w:sz w:val="20"/>
          <w:szCs w:val="20"/>
          <w:lang w:eastAsia="pt-BR"/>
        </w:rPr>
        <w:t>cinqüenta</w:t>
      </w:r>
      <w:proofErr w:type="spellEnd"/>
      <w:r w:rsidRPr="006D7026">
        <w:rPr>
          <w:rFonts w:ascii="Arial" w:eastAsia="Times New Roman" w:hAnsi="Arial" w:cs="Arial"/>
          <w:strike/>
          <w:sz w:val="20"/>
          <w:szCs w:val="20"/>
          <w:lang w:eastAsia="pt-BR"/>
        </w:rPr>
        <w:t xml:space="preserve"> por cento sobre a prestação ou parcela liquidada na data do vencimento, e taxa efetiva de juros de três por cento ao ano a partir de 1</w:t>
      </w:r>
      <w:r w:rsidRPr="006D7026">
        <w:rPr>
          <w:rFonts w:ascii="Arial" w:eastAsia="Times New Roman" w:hAnsi="Arial" w:cs="Arial"/>
          <w:strike/>
          <w:sz w:val="20"/>
          <w:szCs w:val="20"/>
          <w:u w:val="single"/>
          <w:vertAlign w:val="superscript"/>
          <w:lang w:eastAsia="pt-BR"/>
        </w:rPr>
        <w:t>o</w:t>
      </w:r>
      <w:r w:rsidRPr="006D7026">
        <w:rPr>
          <w:rFonts w:ascii="Arial" w:eastAsia="Times New Roman" w:hAnsi="Arial" w:cs="Arial"/>
          <w:strike/>
          <w:sz w:val="20"/>
          <w:szCs w:val="20"/>
          <w:lang w:eastAsia="pt-BR"/>
        </w:rPr>
        <w:t xml:space="preserve"> de janeiro de 2002.</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bookmarkStart w:id="8" w:name="art7§5II"/>
      <w:bookmarkEnd w:id="8"/>
      <w:r w:rsidRPr="006D7026">
        <w:rPr>
          <w:rFonts w:ascii="Arial" w:eastAsia="Times New Roman" w:hAnsi="Arial" w:cs="Arial"/>
          <w:sz w:val="20"/>
          <w:szCs w:val="20"/>
          <w:lang w:eastAsia="pt-BR"/>
        </w:rPr>
        <w:lastRenderedPageBreak/>
        <w:t xml:space="preserve">II - a parcela do saldo devedor, apurado na data de repactuação, que diz respeito ao crédito original excedente ao limite de R$ 15.000,00 (quinze mil reais), na região do </w:t>
      </w:r>
      <w:proofErr w:type="spellStart"/>
      <w:proofErr w:type="gramStart"/>
      <w:r w:rsidRPr="006D7026">
        <w:rPr>
          <w:rFonts w:ascii="Arial" w:eastAsia="Times New Roman" w:hAnsi="Arial" w:cs="Arial"/>
          <w:sz w:val="20"/>
          <w:szCs w:val="20"/>
          <w:lang w:eastAsia="pt-BR"/>
        </w:rPr>
        <w:t>semi-árido</w:t>
      </w:r>
      <w:proofErr w:type="spellEnd"/>
      <w:proofErr w:type="gramEnd"/>
      <w:r w:rsidRPr="006D7026">
        <w:rPr>
          <w:rFonts w:ascii="Arial" w:eastAsia="Times New Roman" w:hAnsi="Arial" w:cs="Arial"/>
          <w:sz w:val="20"/>
          <w:szCs w:val="20"/>
          <w:lang w:eastAsia="pt-BR"/>
        </w:rPr>
        <w:t xml:space="preserve">, incluído o Norte do Espírito Santo, e nos Municípios do Norte de Minas Gerais, no Vale do Jequitinhonha e no Vale do Mucuri, compreendidos na área de atuação da Agência de Desenvolvimento do Nordeste – </w:t>
      </w:r>
      <w:proofErr w:type="spellStart"/>
      <w:r w:rsidRPr="006D7026">
        <w:rPr>
          <w:rFonts w:ascii="Arial" w:eastAsia="Times New Roman" w:hAnsi="Arial" w:cs="Arial"/>
          <w:sz w:val="20"/>
          <w:szCs w:val="20"/>
          <w:lang w:eastAsia="pt-BR"/>
        </w:rPr>
        <w:t>Adene</w:t>
      </w:r>
      <w:proofErr w:type="spellEnd"/>
      <w:r w:rsidRPr="006D7026">
        <w:rPr>
          <w:rFonts w:ascii="Arial" w:eastAsia="Times New Roman" w:hAnsi="Arial" w:cs="Arial"/>
          <w:sz w:val="20"/>
          <w:szCs w:val="20"/>
          <w:lang w:eastAsia="pt-BR"/>
        </w:rPr>
        <w:t xml:space="preserve">, poderá ser prorrogada pelo prazo de 10 (dez) anos, incluídos 2 (dois) anos de carência, observado o seguinte: </w:t>
      </w:r>
      <w:hyperlink r:id="rId31" w:anchor="art7§5II" w:history="1">
        <w:r w:rsidRPr="006D7026">
          <w:rPr>
            <w:rFonts w:ascii="Arial" w:eastAsia="Times New Roman" w:hAnsi="Arial" w:cs="Arial"/>
            <w:color w:val="0000FF"/>
            <w:sz w:val="20"/>
            <w:u w:val="single"/>
            <w:lang w:eastAsia="pt-BR"/>
          </w:rPr>
          <w:t>(Redação dada pela Lei nº 10.823, de 19.12.2003)</w:t>
        </w:r>
      </w:hyperlink>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a) os mutuários que estavam adimplentes em </w:t>
      </w:r>
      <w:proofErr w:type="gramStart"/>
      <w:r w:rsidRPr="006D7026">
        <w:rPr>
          <w:rFonts w:ascii="Arial" w:eastAsia="Times New Roman" w:hAnsi="Arial" w:cs="Arial"/>
          <w:sz w:val="20"/>
          <w:szCs w:val="20"/>
          <w:lang w:eastAsia="pt-BR"/>
        </w:rPr>
        <w:t>3</w:t>
      </w:r>
      <w:proofErr w:type="gramEnd"/>
      <w:r w:rsidRPr="006D7026">
        <w:rPr>
          <w:rFonts w:ascii="Arial" w:eastAsia="Times New Roman" w:hAnsi="Arial" w:cs="Arial"/>
          <w:sz w:val="20"/>
          <w:szCs w:val="20"/>
          <w:lang w:eastAsia="pt-BR"/>
        </w:rPr>
        <w:t xml:space="preserve"> de julho de 2003 ou que regularizaram seus débitos até 28 de novembro de 2003 terão as seguintes condições: </w:t>
      </w:r>
      <w:hyperlink r:id="rId32" w:anchor="art7§5II" w:history="1">
        <w:r w:rsidRPr="006D7026">
          <w:rPr>
            <w:rFonts w:ascii="Arial" w:eastAsia="Times New Roman" w:hAnsi="Arial" w:cs="Arial"/>
            <w:color w:val="0000FF"/>
            <w:sz w:val="20"/>
            <w:u w:val="single"/>
            <w:lang w:eastAsia="pt-BR"/>
          </w:rPr>
          <w:t>(Incluído pela Lei nº 10.823, de 19.12.2003)</w:t>
        </w:r>
      </w:hyperlink>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1. </w:t>
      </w:r>
      <w:proofErr w:type="gramStart"/>
      <w:r w:rsidRPr="006D7026">
        <w:rPr>
          <w:rFonts w:ascii="Arial" w:eastAsia="Times New Roman" w:hAnsi="Arial" w:cs="Arial"/>
          <w:sz w:val="20"/>
          <w:szCs w:val="20"/>
          <w:lang w:eastAsia="pt-BR"/>
        </w:rPr>
        <w:t>farão</w:t>
      </w:r>
      <w:proofErr w:type="gramEnd"/>
      <w:r w:rsidRPr="006D7026">
        <w:rPr>
          <w:rFonts w:ascii="Arial" w:eastAsia="Times New Roman" w:hAnsi="Arial" w:cs="Arial"/>
          <w:sz w:val="20"/>
          <w:szCs w:val="20"/>
          <w:lang w:eastAsia="pt-BR"/>
        </w:rPr>
        <w:t xml:space="preserve"> jus a bônus de adimplência de 50% (</w:t>
      </w:r>
      <w:proofErr w:type="spellStart"/>
      <w:r w:rsidRPr="006D7026">
        <w:rPr>
          <w:rFonts w:ascii="Arial" w:eastAsia="Times New Roman" w:hAnsi="Arial" w:cs="Arial"/>
          <w:sz w:val="20"/>
          <w:szCs w:val="20"/>
          <w:lang w:eastAsia="pt-BR"/>
        </w:rPr>
        <w:t>cinqüenta</w:t>
      </w:r>
      <w:proofErr w:type="spellEnd"/>
      <w:r w:rsidRPr="006D7026">
        <w:rPr>
          <w:rFonts w:ascii="Arial" w:eastAsia="Times New Roman" w:hAnsi="Arial" w:cs="Arial"/>
          <w:sz w:val="20"/>
          <w:szCs w:val="20"/>
          <w:lang w:eastAsia="pt-BR"/>
        </w:rPr>
        <w:t xml:space="preserve"> por cento) sobre a prestação ou parcela liquidada na data do vencimento; </w:t>
      </w:r>
      <w:hyperlink r:id="rId33" w:anchor="art7§5II" w:history="1">
        <w:r w:rsidRPr="006D7026">
          <w:rPr>
            <w:rFonts w:ascii="Arial" w:eastAsia="Times New Roman" w:hAnsi="Arial" w:cs="Arial"/>
            <w:color w:val="0000FF"/>
            <w:sz w:val="20"/>
            <w:u w:val="single"/>
            <w:lang w:eastAsia="pt-BR"/>
          </w:rPr>
          <w:t>(Incluído pela Lei nº 10.823, de 19.12.2003)</w:t>
        </w:r>
      </w:hyperlink>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2. </w:t>
      </w:r>
      <w:proofErr w:type="gramStart"/>
      <w:r w:rsidRPr="006D7026">
        <w:rPr>
          <w:rFonts w:ascii="Arial" w:eastAsia="Times New Roman" w:hAnsi="Arial" w:cs="Arial"/>
          <w:sz w:val="20"/>
          <w:szCs w:val="20"/>
          <w:lang w:eastAsia="pt-BR"/>
        </w:rPr>
        <w:t>aplicação</w:t>
      </w:r>
      <w:proofErr w:type="gramEnd"/>
      <w:r w:rsidRPr="006D7026">
        <w:rPr>
          <w:rFonts w:ascii="Arial" w:eastAsia="Times New Roman" w:hAnsi="Arial" w:cs="Arial"/>
          <w:sz w:val="20"/>
          <w:szCs w:val="20"/>
          <w:lang w:eastAsia="pt-BR"/>
        </w:rPr>
        <w:t xml:space="preserve"> de taxa efetiva de juros de 3% </w:t>
      </w:r>
      <w:proofErr w:type="spellStart"/>
      <w:r w:rsidRPr="006D7026">
        <w:rPr>
          <w:rFonts w:ascii="Arial" w:eastAsia="Times New Roman" w:hAnsi="Arial" w:cs="Arial"/>
          <w:sz w:val="20"/>
          <w:szCs w:val="20"/>
          <w:lang w:eastAsia="pt-BR"/>
        </w:rPr>
        <w:t>a.a.</w:t>
      </w:r>
      <w:proofErr w:type="spellEnd"/>
      <w:r w:rsidRPr="006D7026">
        <w:rPr>
          <w:rFonts w:ascii="Arial" w:eastAsia="Times New Roman" w:hAnsi="Arial" w:cs="Arial"/>
          <w:sz w:val="20"/>
          <w:szCs w:val="20"/>
          <w:lang w:eastAsia="pt-BR"/>
        </w:rPr>
        <w:t xml:space="preserve"> (três por cento ao ano) a partir de 1</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de janeiro de 2002; </w:t>
      </w:r>
      <w:hyperlink r:id="rId34" w:anchor="art7§5II" w:history="1">
        <w:r w:rsidRPr="006D7026">
          <w:rPr>
            <w:rFonts w:ascii="Arial" w:eastAsia="Times New Roman" w:hAnsi="Arial" w:cs="Arial"/>
            <w:color w:val="0000FF"/>
            <w:sz w:val="20"/>
            <w:u w:val="single"/>
            <w:lang w:eastAsia="pt-BR"/>
          </w:rPr>
          <w:t>(Incluído pela Lei nº 10.823, de 19.12.2003)</w:t>
        </w:r>
      </w:hyperlink>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b) os mutuários que se encontravam em inadimplência e não regularizaram seus débitos até 28 de novembro de 2003 terão as seguintes condições: </w:t>
      </w:r>
      <w:hyperlink r:id="rId35" w:anchor="art7§5II" w:history="1">
        <w:r w:rsidRPr="006D7026">
          <w:rPr>
            <w:rFonts w:ascii="Arial" w:eastAsia="Times New Roman" w:hAnsi="Arial" w:cs="Arial"/>
            <w:color w:val="0000FF"/>
            <w:sz w:val="20"/>
            <w:u w:val="single"/>
            <w:lang w:eastAsia="pt-BR"/>
          </w:rPr>
          <w:t>(Incluído pela Lei nº 10.823, de 19.12.2003)</w:t>
        </w:r>
        <w:proofErr w:type="gramStart"/>
      </w:hyperlink>
      <w:proofErr w:type="gramEnd"/>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1. </w:t>
      </w:r>
      <w:proofErr w:type="gramStart"/>
      <w:r w:rsidRPr="006D7026">
        <w:rPr>
          <w:rFonts w:ascii="Arial" w:eastAsia="Times New Roman" w:hAnsi="Arial" w:cs="Arial"/>
          <w:sz w:val="20"/>
          <w:szCs w:val="20"/>
          <w:lang w:eastAsia="pt-BR"/>
        </w:rPr>
        <w:t>para</w:t>
      </w:r>
      <w:proofErr w:type="gramEnd"/>
      <w:r w:rsidRPr="006D7026">
        <w:rPr>
          <w:rFonts w:ascii="Arial" w:eastAsia="Times New Roman" w:hAnsi="Arial" w:cs="Arial"/>
          <w:sz w:val="20"/>
          <w:szCs w:val="20"/>
          <w:lang w:eastAsia="pt-BR"/>
        </w:rPr>
        <w:t xml:space="preserve"> aderir à repactuação será dispensada contrapartida financeira por parte do mutuário; </w:t>
      </w:r>
      <w:hyperlink r:id="rId36" w:anchor="art7§5II" w:history="1">
        <w:r w:rsidRPr="006D7026">
          <w:rPr>
            <w:rFonts w:ascii="Arial" w:eastAsia="Times New Roman" w:hAnsi="Arial" w:cs="Arial"/>
            <w:color w:val="0000FF"/>
            <w:sz w:val="20"/>
            <w:u w:val="single"/>
            <w:lang w:eastAsia="pt-BR"/>
          </w:rPr>
          <w:t>(Incluído pela Lei nº 10.823, de 19.12.2003)</w:t>
        </w:r>
      </w:hyperlink>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2. </w:t>
      </w:r>
      <w:proofErr w:type="gramStart"/>
      <w:r w:rsidRPr="006D7026">
        <w:rPr>
          <w:rFonts w:ascii="Arial" w:eastAsia="Times New Roman" w:hAnsi="Arial" w:cs="Arial"/>
          <w:sz w:val="20"/>
          <w:szCs w:val="20"/>
          <w:lang w:eastAsia="pt-BR"/>
        </w:rPr>
        <w:t>o</w:t>
      </w:r>
      <w:proofErr w:type="gramEnd"/>
      <w:r w:rsidRPr="006D7026">
        <w:rPr>
          <w:rFonts w:ascii="Arial" w:eastAsia="Times New Roman" w:hAnsi="Arial" w:cs="Arial"/>
          <w:sz w:val="20"/>
          <w:szCs w:val="20"/>
          <w:lang w:eastAsia="pt-BR"/>
        </w:rPr>
        <w:t xml:space="preserve"> saldo de todas as prestações vencidas e </w:t>
      </w:r>
      <w:proofErr w:type="spellStart"/>
      <w:r w:rsidRPr="006D7026">
        <w:rPr>
          <w:rFonts w:ascii="Arial" w:eastAsia="Times New Roman" w:hAnsi="Arial" w:cs="Arial"/>
          <w:sz w:val="20"/>
          <w:szCs w:val="20"/>
          <w:lang w:eastAsia="pt-BR"/>
        </w:rPr>
        <w:t>não-pagas</w:t>
      </w:r>
      <w:proofErr w:type="spellEnd"/>
      <w:r w:rsidRPr="006D7026">
        <w:rPr>
          <w:rFonts w:ascii="Arial" w:eastAsia="Times New Roman" w:hAnsi="Arial" w:cs="Arial"/>
          <w:sz w:val="20"/>
          <w:szCs w:val="20"/>
          <w:lang w:eastAsia="pt-BR"/>
        </w:rPr>
        <w:t xml:space="preserve"> deverá ser corrigido até a data da repactuação com base nos encargos originalmente contratados, sem bônus e sem encargos adicionais de inadimplemento, quando passam a ter uma taxa efetiva de juros de 3% </w:t>
      </w:r>
      <w:proofErr w:type="spellStart"/>
      <w:r w:rsidRPr="006D7026">
        <w:rPr>
          <w:rFonts w:ascii="Arial" w:eastAsia="Times New Roman" w:hAnsi="Arial" w:cs="Arial"/>
          <w:sz w:val="20"/>
          <w:szCs w:val="20"/>
          <w:lang w:eastAsia="pt-BR"/>
        </w:rPr>
        <w:t>a.a.</w:t>
      </w:r>
      <w:proofErr w:type="spellEnd"/>
      <w:r w:rsidRPr="006D7026">
        <w:rPr>
          <w:rFonts w:ascii="Arial" w:eastAsia="Times New Roman" w:hAnsi="Arial" w:cs="Arial"/>
          <w:sz w:val="20"/>
          <w:szCs w:val="20"/>
          <w:lang w:eastAsia="pt-BR"/>
        </w:rPr>
        <w:t xml:space="preserve"> (três por cento ao ano); </w:t>
      </w:r>
      <w:hyperlink r:id="rId37" w:anchor="art7§5II" w:history="1">
        <w:r w:rsidRPr="006D7026">
          <w:rPr>
            <w:rFonts w:ascii="Arial" w:eastAsia="Times New Roman" w:hAnsi="Arial" w:cs="Arial"/>
            <w:color w:val="0000FF"/>
            <w:sz w:val="20"/>
            <w:u w:val="single"/>
            <w:lang w:eastAsia="pt-BR"/>
          </w:rPr>
          <w:t>(Incluído pela Lei nº 10.823, de 19.12.2003)</w:t>
        </w:r>
      </w:hyperlink>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3. </w:t>
      </w:r>
      <w:proofErr w:type="gramStart"/>
      <w:r w:rsidRPr="006D7026">
        <w:rPr>
          <w:rFonts w:ascii="Arial" w:eastAsia="Times New Roman" w:hAnsi="Arial" w:cs="Arial"/>
          <w:sz w:val="20"/>
          <w:szCs w:val="20"/>
          <w:lang w:eastAsia="pt-BR"/>
        </w:rPr>
        <w:t>na</w:t>
      </w:r>
      <w:proofErr w:type="gramEnd"/>
      <w:r w:rsidRPr="006D7026">
        <w:rPr>
          <w:rFonts w:ascii="Arial" w:eastAsia="Times New Roman" w:hAnsi="Arial" w:cs="Arial"/>
          <w:sz w:val="20"/>
          <w:szCs w:val="20"/>
          <w:lang w:eastAsia="pt-BR"/>
        </w:rPr>
        <w:t xml:space="preserve"> parcela do saldo devedor vincendo das operações de investimento será aplicada uma taxa efetiva de juros de 3% </w:t>
      </w:r>
      <w:proofErr w:type="spellStart"/>
      <w:r w:rsidRPr="006D7026">
        <w:rPr>
          <w:rFonts w:ascii="Arial" w:eastAsia="Times New Roman" w:hAnsi="Arial" w:cs="Arial"/>
          <w:sz w:val="20"/>
          <w:szCs w:val="20"/>
          <w:lang w:eastAsia="pt-BR"/>
        </w:rPr>
        <w:t>a.a.</w:t>
      </w:r>
      <w:proofErr w:type="spellEnd"/>
      <w:r w:rsidRPr="006D7026">
        <w:rPr>
          <w:rFonts w:ascii="Arial" w:eastAsia="Times New Roman" w:hAnsi="Arial" w:cs="Arial"/>
          <w:sz w:val="20"/>
          <w:szCs w:val="20"/>
          <w:lang w:eastAsia="pt-BR"/>
        </w:rPr>
        <w:t xml:space="preserve"> (três por cento ao ano) a partir de 1</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de janeiro de 2002; </w:t>
      </w:r>
      <w:hyperlink r:id="rId38" w:anchor="art7§5II" w:history="1">
        <w:r w:rsidRPr="006D7026">
          <w:rPr>
            <w:rFonts w:ascii="Arial" w:eastAsia="Times New Roman" w:hAnsi="Arial" w:cs="Arial"/>
            <w:color w:val="0000FF"/>
            <w:sz w:val="20"/>
            <w:u w:val="single"/>
            <w:lang w:eastAsia="pt-BR"/>
          </w:rPr>
          <w:t>(Incluído pela Lei nº 10.823, de 19.12.2003)</w:t>
        </w:r>
      </w:hyperlink>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4. </w:t>
      </w:r>
      <w:proofErr w:type="gramStart"/>
      <w:r w:rsidRPr="006D7026">
        <w:rPr>
          <w:rFonts w:ascii="Arial" w:eastAsia="Times New Roman" w:hAnsi="Arial" w:cs="Arial"/>
          <w:sz w:val="20"/>
          <w:szCs w:val="20"/>
          <w:lang w:eastAsia="pt-BR"/>
        </w:rPr>
        <w:t>os</w:t>
      </w:r>
      <w:proofErr w:type="gramEnd"/>
      <w:r w:rsidRPr="006D7026">
        <w:rPr>
          <w:rFonts w:ascii="Arial" w:eastAsia="Times New Roman" w:hAnsi="Arial" w:cs="Arial"/>
          <w:sz w:val="20"/>
          <w:szCs w:val="20"/>
          <w:lang w:eastAsia="pt-BR"/>
        </w:rPr>
        <w:t xml:space="preserve"> mutuários que vierem a adimplir-se nessas condições farão jus a bônus de adimplência de 20% (vinte por cento) sobre cada prestação ou parcela da dívida paga até a data do respectivo vencimento. </w:t>
      </w:r>
      <w:hyperlink r:id="rId39" w:anchor="art7§5II" w:history="1">
        <w:r w:rsidRPr="006D7026">
          <w:rPr>
            <w:rFonts w:ascii="Arial" w:eastAsia="Times New Roman" w:hAnsi="Arial" w:cs="Arial"/>
            <w:color w:val="0000FF"/>
            <w:sz w:val="20"/>
            <w:u w:val="single"/>
            <w:lang w:eastAsia="pt-BR"/>
          </w:rPr>
          <w:t>(Incluído pela Lei nº 10.823, de 19.12.2003)</w:t>
        </w:r>
        <w:proofErr w:type="gramStart"/>
      </w:hyperlink>
      <w:proofErr w:type="gramEnd"/>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Art. 8</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Fica autorizada, para os financiamentos até o valor de R$ 15.000,00 (quinze mil reais) concedidos aos produtores rurais que sejam lastreados por recursos de outras fontes que não os Fundos Constitucionais de Financiamento do Norte, Nordeste e Centro-Oeste, no caso de frustração de safra por fenômenos climáticos em municípios decretados em situação de emergência ou estado de calamidade pública, com reconhecimento do Governo Federal, a conversão das operações para o âmbito do Fundo Constitucional respectivo, mantendo-se integralmente as condições financeiras do PRONAF, nos casos de agricultores familiares, mini e pequenos produtores e, para os demais casos, as condições previstas no </w:t>
      </w:r>
      <w:hyperlink r:id="rId40" w:anchor="art1" w:history="1">
        <w:r w:rsidRPr="006D7026">
          <w:rPr>
            <w:rFonts w:ascii="Arial" w:eastAsia="Times New Roman" w:hAnsi="Arial" w:cs="Arial"/>
            <w:color w:val="0000FF"/>
            <w:sz w:val="20"/>
            <w:u w:val="single"/>
            <w:lang w:eastAsia="pt-BR"/>
          </w:rPr>
          <w:t>art. 1</w:t>
        </w:r>
        <w:r w:rsidRPr="006D7026">
          <w:rPr>
            <w:rFonts w:ascii="Arial" w:eastAsia="Times New Roman" w:hAnsi="Arial" w:cs="Arial"/>
            <w:color w:val="0000FF"/>
            <w:sz w:val="20"/>
            <w:u w:val="single"/>
            <w:vertAlign w:val="superscript"/>
            <w:lang w:eastAsia="pt-BR"/>
          </w:rPr>
          <w:t>o</w:t>
        </w:r>
        <w:r w:rsidRPr="006D7026">
          <w:rPr>
            <w:rFonts w:ascii="Arial" w:eastAsia="Times New Roman" w:hAnsi="Arial" w:cs="Arial"/>
            <w:color w:val="0000FF"/>
            <w:sz w:val="20"/>
            <w:u w:val="single"/>
            <w:lang w:eastAsia="pt-BR"/>
          </w:rPr>
          <w:t xml:space="preserve"> da Lei n</w:t>
        </w:r>
        <w:r w:rsidRPr="006D7026">
          <w:rPr>
            <w:rFonts w:ascii="Arial" w:eastAsia="Times New Roman" w:hAnsi="Arial" w:cs="Arial"/>
            <w:color w:val="0000FF"/>
            <w:sz w:val="20"/>
            <w:u w:val="single"/>
            <w:vertAlign w:val="superscript"/>
            <w:lang w:eastAsia="pt-BR"/>
          </w:rPr>
          <w:t>o</w:t>
        </w:r>
        <w:r w:rsidRPr="006D7026">
          <w:rPr>
            <w:rFonts w:ascii="Arial" w:eastAsia="Times New Roman" w:hAnsi="Arial" w:cs="Arial"/>
            <w:color w:val="0000FF"/>
            <w:sz w:val="20"/>
            <w:u w:val="single"/>
            <w:lang w:eastAsia="pt-BR"/>
          </w:rPr>
          <w:t xml:space="preserve"> 10.177, de 12 de janeiro de </w:t>
        </w:r>
        <w:proofErr w:type="gramStart"/>
        <w:r w:rsidRPr="006D7026">
          <w:rPr>
            <w:rFonts w:ascii="Arial" w:eastAsia="Times New Roman" w:hAnsi="Arial" w:cs="Arial"/>
            <w:color w:val="0000FF"/>
            <w:sz w:val="20"/>
            <w:u w:val="single"/>
            <w:lang w:eastAsia="pt-BR"/>
          </w:rPr>
          <w:t>2001,</w:t>
        </w:r>
        <w:proofErr w:type="gramEnd"/>
      </w:hyperlink>
      <w:r w:rsidRPr="006D7026">
        <w:rPr>
          <w:rFonts w:ascii="Arial" w:eastAsia="Times New Roman" w:hAnsi="Arial" w:cs="Arial"/>
          <w:sz w:val="20"/>
          <w:szCs w:val="20"/>
          <w:lang w:eastAsia="pt-BR"/>
        </w:rPr>
        <w:t xml:space="preserve"> com absorção dos respectivos ônus pelo Fundo Constitucional.</w:t>
      </w:r>
    </w:p>
    <w:p w:rsidR="006D7026" w:rsidRPr="006D7026" w:rsidRDefault="006D7026" w:rsidP="006D7026">
      <w:pPr>
        <w:spacing w:after="0" w:line="240" w:lineRule="auto"/>
        <w:rPr>
          <w:rFonts w:ascii="Times New Roman" w:eastAsia="Times New Roman" w:hAnsi="Times New Roman" w:cs="Times New Roman"/>
          <w:sz w:val="24"/>
          <w:szCs w:val="24"/>
          <w:lang w:eastAsia="pt-BR"/>
        </w:rPr>
      </w:pPr>
      <w:bookmarkStart w:id="9" w:name="art9"/>
      <w:bookmarkEnd w:id="9"/>
      <w:r w:rsidRPr="006D7026">
        <w:rPr>
          <w:rFonts w:ascii="Arial" w:eastAsia="Times New Roman" w:hAnsi="Arial" w:cs="Arial"/>
          <w:strike/>
          <w:sz w:val="20"/>
          <w:szCs w:val="20"/>
          <w:lang w:eastAsia="pt-BR"/>
        </w:rPr>
        <w:t>Art. 9</w:t>
      </w:r>
      <w:r w:rsidRPr="006D7026">
        <w:rPr>
          <w:rFonts w:ascii="Arial" w:eastAsia="Times New Roman" w:hAnsi="Arial" w:cs="Arial"/>
          <w:strike/>
          <w:sz w:val="20"/>
          <w:szCs w:val="20"/>
          <w:u w:val="single"/>
          <w:vertAlign w:val="superscript"/>
          <w:lang w:eastAsia="pt-BR"/>
        </w:rPr>
        <w:t>o</w:t>
      </w:r>
      <w:r w:rsidRPr="006D7026">
        <w:rPr>
          <w:rFonts w:ascii="Arial" w:eastAsia="Times New Roman" w:hAnsi="Arial" w:cs="Arial"/>
          <w:strike/>
          <w:sz w:val="20"/>
          <w:szCs w:val="20"/>
          <w:lang w:eastAsia="pt-BR"/>
        </w:rPr>
        <w:t xml:space="preserve"> Fica o Ministério do Desenvolvimento Agrário encarregado das providências legais e administrativas necessárias à nomeação de liquidante para conduzir os trabalhos de encerramento das atividades do Fundo Contábil do PROCERA.</w:t>
      </w:r>
      <w:r w:rsidRPr="006D7026">
        <w:rPr>
          <w:rFonts w:ascii="Arial" w:eastAsia="Times New Roman" w:hAnsi="Arial" w:cs="Arial"/>
          <w:sz w:val="20"/>
          <w:szCs w:val="20"/>
          <w:lang w:eastAsia="pt-BR"/>
        </w:rPr>
        <w:t xml:space="preserve"> </w:t>
      </w:r>
      <w:hyperlink r:id="rId41" w:anchor="art13" w:history="1">
        <w:r w:rsidRPr="006D7026">
          <w:rPr>
            <w:rFonts w:ascii="Arial" w:eastAsia="Times New Roman" w:hAnsi="Arial" w:cs="Arial"/>
            <w:color w:val="0000FF"/>
            <w:sz w:val="20"/>
            <w:u w:val="single"/>
            <w:lang w:eastAsia="pt-BR"/>
          </w:rPr>
          <w:t>(Revogado pela Medida Provisória nº 636, de 2013)</w:t>
        </w:r>
        <w:proofErr w:type="gramStart"/>
      </w:hyperlink>
      <w:proofErr w:type="gramEnd"/>
    </w:p>
    <w:p w:rsidR="006D7026" w:rsidRPr="006D7026" w:rsidRDefault="006D7026" w:rsidP="006D7026">
      <w:pPr>
        <w:spacing w:after="0" w:line="240" w:lineRule="auto"/>
        <w:rPr>
          <w:rFonts w:ascii="Times New Roman" w:eastAsia="Times New Roman" w:hAnsi="Times New Roman" w:cs="Times New Roman"/>
          <w:sz w:val="24"/>
          <w:szCs w:val="24"/>
          <w:lang w:eastAsia="pt-BR"/>
        </w:rPr>
      </w:pPr>
      <w:r w:rsidRPr="006D7026">
        <w:rPr>
          <w:rFonts w:ascii="Arial" w:eastAsia="Times New Roman" w:hAnsi="Arial" w:cs="Arial"/>
          <w:strike/>
          <w:sz w:val="20"/>
          <w:szCs w:val="20"/>
          <w:lang w:eastAsia="pt-BR"/>
        </w:rPr>
        <w:t>Parágrafo único. Fica a Secretaria Federal de Controle Interno incumbida de certificar os valores dos ativos e passivos do Fundo Contábil do PROCERA.</w:t>
      </w:r>
      <w:r w:rsidRPr="006D7026">
        <w:rPr>
          <w:rFonts w:ascii="Arial" w:eastAsia="Times New Roman" w:hAnsi="Arial" w:cs="Arial"/>
          <w:sz w:val="20"/>
          <w:szCs w:val="20"/>
          <w:lang w:eastAsia="pt-BR"/>
        </w:rPr>
        <w:t xml:space="preserve"> </w:t>
      </w:r>
      <w:hyperlink r:id="rId42" w:anchor="art13" w:history="1">
        <w:r w:rsidRPr="006D7026">
          <w:rPr>
            <w:rFonts w:ascii="Arial" w:eastAsia="Times New Roman" w:hAnsi="Arial" w:cs="Arial"/>
            <w:color w:val="0000FF"/>
            <w:sz w:val="20"/>
            <w:u w:val="single"/>
            <w:lang w:eastAsia="pt-BR"/>
          </w:rPr>
          <w:t>(Revogado pela Medida Provisória nº 636, de 2013)</w:t>
        </w:r>
        <w:proofErr w:type="gramStart"/>
      </w:hyperlink>
      <w:proofErr w:type="gramEnd"/>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lastRenderedPageBreak/>
        <w:t>Art. 10. Ficam os gestores dos Fundos Constitucionais de Financiamento do Norte, Nordeste e Centro-Oeste autorizados a conceder bônus de adimplência sobre cada parcela da dívida paga até o vencimento, nas proporções e condições a seguir explicitadas, no caso de operações de crédito ao setor rural ao amparo de recursos desses Fundos, cujos mutuários estejam adimplentes com suas obrigações ou as regularizem até noventa dias após a data em que for publicada a regulamentação desta Lei:</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I - operações de valor originalmente financiado de até R$ 200.000,00 (duzentos mil reais):</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a) nas dívidas contraídas até 31 de dezembro de 1994: trinta e cinco por cento;</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b) nas dívidas contraídas no ano de 1995: vinte e cinco por cento;</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c) nas dívidas contraídas no ano de 1996: dezenove por cento; </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d) nas dívidas contraídas no ano de 1997: dezessete por cento;</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e) nas dívidas contraídas no ano de 1998: catorze por cento;</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II - operações de valor originalmente financiado acima de R$ 200.000,00 (duzentos mil reais): </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a) para a fração de cada parcela que corresponda ao crédito original de R$ 200.000,00 (duzentos mil reais) aplica-se o disposto nas alíneas do inciso I;</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b) para a fração da parcela que diz respeito ao crédito original excedente ao limite de R$ 200.000,00 (duzentos mil reais) são mantidos os encargos financeiros pactuados sem aplicação do bônus aqui estabelecido.</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1</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Para aplicação do disposto neste artigo, considerar-se-á o somatório das operações existentes em nome do mesmo emitente do instrumento de crédito, identificado pelo respectivo Cadastro de Pessoa Física - CPF ou Cadastro Nacional da Pessoa Jurídica - CNPJ.</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2</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O disposto neste artigo aplica-se somente às operações que não foram contempladas com os benefícios estabelecidos no art. 7</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desta Lei.</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bookmarkStart w:id="10" w:name="art11"/>
      <w:bookmarkEnd w:id="10"/>
      <w:r w:rsidRPr="006D7026">
        <w:rPr>
          <w:rFonts w:ascii="Arial" w:eastAsia="Times New Roman" w:hAnsi="Arial" w:cs="Arial"/>
          <w:sz w:val="20"/>
          <w:szCs w:val="20"/>
          <w:lang w:eastAsia="pt-BR"/>
        </w:rPr>
        <w:t>Art. 11. O prazo estabelecido pelo</w:t>
      </w:r>
      <w:hyperlink r:id="rId43" w:anchor="art3§3." w:history="1">
        <w:r w:rsidRPr="006D7026">
          <w:rPr>
            <w:rFonts w:ascii="Arial" w:eastAsia="Times New Roman" w:hAnsi="Arial" w:cs="Arial"/>
            <w:color w:val="0000FF"/>
            <w:sz w:val="20"/>
            <w:u w:val="single"/>
            <w:lang w:eastAsia="pt-BR"/>
          </w:rPr>
          <w:t xml:space="preserve"> § 3</w:t>
        </w:r>
        <w:r w:rsidRPr="006D7026">
          <w:rPr>
            <w:rFonts w:ascii="Arial" w:eastAsia="Times New Roman" w:hAnsi="Arial" w:cs="Arial"/>
            <w:color w:val="0000FF"/>
            <w:sz w:val="20"/>
            <w:u w:val="single"/>
            <w:vertAlign w:val="superscript"/>
            <w:lang w:eastAsia="pt-BR"/>
          </w:rPr>
          <w:t>o</w:t>
        </w:r>
        <w:r w:rsidRPr="006D7026">
          <w:rPr>
            <w:rFonts w:ascii="Arial" w:eastAsia="Times New Roman" w:hAnsi="Arial" w:cs="Arial"/>
            <w:color w:val="0000FF"/>
            <w:sz w:val="20"/>
            <w:u w:val="single"/>
            <w:lang w:eastAsia="pt-BR"/>
          </w:rPr>
          <w:t xml:space="preserve"> do art. 3</w:t>
        </w:r>
        <w:r w:rsidRPr="006D7026">
          <w:rPr>
            <w:rFonts w:ascii="Arial" w:eastAsia="Times New Roman" w:hAnsi="Arial" w:cs="Arial"/>
            <w:color w:val="0000FF"/>
            <w:sz w:val="20"/>
            <w:u w:val="single"/>
            <w:vertAlign w:val="superscript"/>
            <w:lang w:eastAsia="pt-BR"/>
          </w:rPr>
          <w:t>o</w:t>
        </w:r>
        <w:r w:rsidRPr="006D7026">
          <w:rPr>
            <w:rFonts w:ascii="Arial" w:eastAsia="Times New Roman" w:hAnsi="Arial" w:cs="Arial"/>
            <w:color w:val="0000FF"/>
            <w:sz w:val="20"/>
            <w:u w:val="single"/>
            <w:lang w:eastAsia="pt-BR"/>
          </w:rPr>
          <w:t xml:space="preserve"> da Lei n</w:t>
        </w:r>
        <w:r w:rsidRPr="006D7026">
          <w:rPr>
            <w:rFonts w:ascii="Arial" w:eastAsia="Times New Roman" w:hAnsi="Arial" w:cs="Arial"/>
            <w:color w:val="0000FF"/>
            <w:sz w:val="20"/>
            <w:u w:val="single"/>
            <w:vertAlign w:val="superscript"/>
            <w:lang w:eastAsia="pt-BR"/>
          </w:rPr>
          <w:t>o</w:t>
        </w:r>
        <w:r w:rsidRPr="006D7026">
          <w:rPr>
            <w:rFonts w:ascii="Arial" w:eastAsia="Times New Roman" w:hAnsi="Arial" w:cs="Arial"/>
            <w:color w:val="0000FF"/>
            <w:sz w:val="20"/>
            <w:u w:val="single"/>
            <w:lang w:eastAsia="pt-BR"/>
          </w:rPr>
          <w:t xml:space="preserve"> 10.177, de 12 de janeiro de 2001</w:t>
        </w:r>
      </w:hyperlink>
      <w:r w:rsidRPr="006D7026">
        <w:rPr>
          <w:rFonts w:ascii="Arial" w:eastAsia="Times New Roman" w:hAnsi="Arial" w:cs="Arial"/>
          <w:sz w:val="20"/>
          <w:szCs w:val="20"/>
          <w:lang w:eastAsia="pt-BR"/>
        </w:rPr>
        <w:t>, para o encerramento das renegociações, prorrogações e composições de dívidas amparadas em recursos dos Fundos Constitucionais, fica alterado para até noventa dias após a data em que for publicada a regulamentação desta Lei, sem que essa dilação de prazo alcance a forma alternativa de que trata o art. 4</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da referida Lei.</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Art. 12. Para efeito do disposto no </w:t>
      </w:r>
      <w:hyperlink r:id="rId44" w:anchor="art2" w:history="1">
        <w:r w:rsidRPr="006D7026">
          <w:rPr>
            <w:rFonts w:ascii="Arial" w:eastAsia="Times New Roman" w:hAnsi="Arial" w:cs="Arial"/>
            <w:color w:val="0000FF"/>
            <w:sz w:val="20"/>
            <w:u w:val="single"/>
            <w:lang w:eastAsia="pt-BR"/>
          </w:rPr>
          <w:t>art. 2</w:t>
        </w:r>
        <w:r w:rsidRPr="006D7026">
          <w:rPr>
            <w:rFonts w:ascii="Arial" w:eastAsia="Times New Roman" w:hAnsi="Arial" w:cs="Arial"/>
            <w:color w:val="0000FF"/>
            <w:sz w:val="20"/>
            <w:u w:val="single"/>
            <w:vertAlign w:val="superscript"/>
            <w:lang w:eastAsia="pt-BR"/>
          </w:rPr>
          <w:t>o</w:t>
        </w:r>
        <w:r w:rsidRPr="006D7026">
          <w:rPr>
            <w:rFonts w:ascii="Arial" w:eastAsia="Times New Roman" w:hAnsi="Arial" w:cs="Arial"/>
            <w:color w:val="0000FF"/>
            <w:sz w:val="20"/>
            <w:u w:val="single"/>
            <w:lang w:eastAsia="pt-BR"/>
          </w:rPr>
          <w:t xml:space="preserve"> da Lei n</w:t>
        </w:r>
        <w:r w:rsidRPr="006D7026">
          <w:rPr>
            <w:rFonts w:ascii="Arial" w:eastAsia="Times New Roman" w:hAnsi="Arial" w:cs="Arial"/>
            <w:color w:val="0000FF"/>
            <w:sz w:val="20"/>
            <w:u w:val="single"/>
            <w:vertAlign w:val="superscript"/>
            <w:lang w:eastAsia="pt-BR"/>
          </w:rPr>
          <w:t>o</w:t>
        </w:r>
        <w:r w:rsidRPr="006D7026">
          <w:rPr>
            <w:rFonts w:ascii="Arial" w:eastAsia="Times New Roman" w:hAnsi="Arial" w:cs="Arial"/>
            <w:color w:val="0000FF"/>
            <w:sz w:val="20"/>
            <w:u w:val="single"/>
            <w:lang w:eastAsia="pt-BR"/>
          </w:rPr>
          <w:t xml:space="preserve"> 10.437, de 25 de abril de 2002</w:t>
        </w:r>
      </w:hyperlink>
      <w:r w:rsidRPr="006D7026">
        <w:rPr>
          <w:rFonts w:ascii="Arial" w:eastAsia="Times New Roman" w:hAnsi="Arial" w:cs="Arial"/>
          <w:sz w:val="20"/>
          <w:szCs w:val="20"/>
          <w:lang w:eastAsia="pt-BR"/>
        </w:rPr>
        <w:t xml:space="preserve">, admite-se que a regularização das parcelas em atraso até 28 de fevereiro de 2003, exclusivamente das operações adquiridas pela União sob a égide da </w:t>
      </w:r>
      <w:hyperlink r:id="rId45" w:history="1">
        <w:r w:rsidRPr="006D7026">
          <w:rPr>
            <w:rFonts w:ascii="Arial" w:eastAsia="Times New Roman" w:hAnsi="Arial" w:cs="Arial"/>
            <w:color w:val="0000FF"/>
            <w:sz w:val="20"/>
            <w:u w:val="single"/>
            <w:lang w:eastAsia="pt-BR"/>
          </w:rPr>
          <w:t>Medida Provisória n</w:t>
        </w:r>
        <w:r w:rsidRPr="006D7026">
          <w:rPr>
            <w:rFonts w:ascii="Arial" w:eastAsia="Times New Roman" w:hAnsi="Arial" w:cs="Arial"/>
            <w:color w:val="0000FF"/>
            <w:sz w:val="20"/>
            <w:u w:val="single"/>
            <w:vertAlign w:val="superscript"/>
            <w:lang w:eastAsia="pt-BR"/>
          </w:rPr>
          <w:t>o</w:t>
        </w:r>
        <w:r w:rsidRPr="006D7026">
          <w:rPr>
            <w:rFonts w:ascii="Arial" w:eastAsia="Times New Roman" w:hAnsi="Arial" w:cs="Arial"/>
            <w:color w:val="0000FF"/>
            <w:sz w:val="20"/>
            <w:u w:val="single"/>
            <w:lang w:eastAsia="pt-BR"/>
          </w:rPr>
          <w:t xml:space="preserve"> 2.196-3, de 24 de agosto de 2001</w:t>
        </w:r>
      </w:hyperlink>
      <w:r w:rsidRPr="006D7026">
        <w:rPr>
          <w:rFonts w:ascii="Arial" w:eastAsia="Times New Roman" w:hAnsi="Arial" w:cs="Arial"/>
          <w:sz w:val="20"/>
          <w:szCs w:val="20"/>
          <w:lang w:eastAsia="pt-BR"/>
        </w:rPr>
        <w:t xml:space="preserve">, ocorra mediante a contratação de nova operação realizada pelo mutuário, até </w:t>
      </w:r>
      <w:proofErr w:type="gramStart"/>
      <w:r w:rsidRPr="006D7026">
        <w:rPr>
          <w:rFonts w:ascii="Arial" w:eastAsia="Times New Roman" w:hAnsi="Arial" w:cs="Arial"/>
          <w:sz w:val="20"/>
          <w:szCs w:val="20"/>
          <w:lang w:eastAsia="pt-BR"/>
        </w:rPr>
        <w:t>noventa dias após a regulamentação desta Lei, observadas</w:t>
      </w:r>
      <w:proofErr w:type="gramEnd"/>
      <w:r w:rsidRPr="006D7026">
        <w:rPr>
          <w:rFonts w:ascii="Arial" w:eastAsia="Times New Roman" w:hAnsi="Arial" w:cs="Arial"/>
          <w:sz w:val="20"/>
          <w:szCs w:val="20"/>
          <w:lang w:eastAsia="pt-BR"/>
        </w:rPr>
        <w:t xml:space="preserve"> as seguintes condições:</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I – pagamento, em espécie, de dez por cento do saldo devedor em atraso;</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II – refinanciamento em treze anos do saldo devedor remanescente, mediante repactuação vinculada à aquisição de Títulos Públicos Federais equivalentes a vinte inteiros e sessenta e dois centésimos por cento desse saldo remanescente, a serem dados em garantia ao credor.</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Parágrafo único. Para as operações refinanciadas nos termos do inciso II deste artigo, aplicam-se os benefícios previstos nos </w:t>
      </w:r>
      <w:hyperlink r:id="rId46" w:anchor="art2i." w:history="1">
        <w:r w:rsidRPr="006D7026">
          <w:rPr>
            <w:rFonts w:ascii="Arial" w:eastAsia="Times New Roman" w:hAnsi="Arial" w:cs="Arial"/>
            <w:color w:val="0000FF"/>
            <w:sz w:val="20"/>
            <w:u w:val="single"/>
            <w:lang w:eastAsia="pt-BR"/>
          </w:rPr>
          <w:t>incisos I e II, do art. 2</w:t>
        </w:r>
        <w:r w:rsidRPr="006D7026">
          <w:rPr>
            <w:rFonts w:ascii="Arial" w:eastAsia="Times New Roman" w:hAnsi="Arial" w:cs="Arial"/>
            <w:color w:val="0000FF"/>
            <w:sz w:val="20"/>
            <w:u w:val="single"/>
            <w:vertAlign w:val="superscript"/>
            <w:lang w:eastAsia="pt-BR"/>
          </w:rPr>
          <w:t>o</w:t>
        </w:r>
        <w:r w:rsidRPr="006D7026">
          <w:rPr>
            <w:rFonts w:ascii="Arial" w:eastAsia="Times New Roman" w:hAnsi="Arial" w:cs="Arial"/>
            <w:color w:val="0000FF"/>
            <w:sz w:val="20"/>
            <w:u w:val="single"/>
            <w:lang w:eastAsia="pt-BR"/>
          </w:rPr>
          <w:t xml:space="preserve"> da Lei n</w:t>
        </w:r>
        <w:r w:rsidRPr="006D7026">
          <w:rPr>
            <w:rFonts w:ascii="Arial" w:eastAsia="Times New Roman" w:hAnsi="Arial" w:cs="Arial"/>
            <w:color w:val="0000FF"/>
            <w:sz w:val="20"/>
            <w:u w:val="single"/>
            <w:vertAlign w:val="superscript"/>
            <w:lang w:eastAsia="pt-BR"/>
          </w:rPr>
          <w:t>o</w:t>
        </w:r>
        <w:r w:rsidRPr="006D7026">
          <w:rPr>
            <w:rFonts w:ascii="Arial" w:eastAsia="Times New Roman" w:hAnsi="Arial" w:cs="Arial"/>
            <w:color w:val="0000FF"/>
            <w:sz w:val="20"/>
            <w:u w:val="single"/>
            <w:lang w:eastAsia="pt-BR"/>
          </w:rPr>
          <w:t xml:space="preserve"> 10.437, de 25 de abril de 2002</w:t>
        </w:r>
      </w:hyperlink>
      <w:r w:rsidRPr="006D7026">
        <w:rPr>
          <w:rFonts w:ascii="Arial" w:eastAsia="Times New Roman" w:hAnsi="Arial" w:cs="Arial"/>
          <w:sz w:val="20"/>
          <w:szCs w:val="20"/>
          <w:lang w:eastAsia="pt-BR"/>
        </w:rPr>
        <w:t>, sobre as parcelas de juros pagas até o vencimento.</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bookmarkStart w:id="11" w:name="art13"/>
      <w:bookmarkEnd w:id="11"/>
      <w:r w:rsidRPr="006D7026">
        <w:rPr>
          <w:rFonts w:ascii="Arial" w:eastAsia="Times New Roman" w:hAnsi="Arial" w:cs="Arial"/>
          <w:sz w:val="20"/>
          <w:szCs w:val="20"/>
          <w:lang w:eastAsia="pt-BR"/>
        </w:rPr>
        <w:lastRenderedPageBreak/>
        <w:t xml:space="preserve">Art. 13. O </w:t>
      </w:r>
      <w:hyperlink r:id="rId47" w:anchor="art2i." w:history="1">
        <w:r w:rsidRPr="006D7026">
          <w:rPr>
            <w:rFonts w:ascii="Arial" w:eastAsia="Times New Roman" w:hAnsi="Arial" w:cs="Arial"/>
            <w:color w:val="0000FF"/>
            <w:sz w:val="20"/>
            <w:u w:val="single"/>
            <w:lang w:eastAsia="pt-BR"/>
          </w:rPr>
          <w:t>inciso I do art. 2</w:t>
        </w:r>
        <w:r w:rsidRPr="006D7026">
          <w:rPr>
            <w:rFonts w:ascii="Arial" w:eastAsia="Times New Roman" w:hAnsi="Arial" w:cs="Arial"/>
            <w:color w:val="0000FF"/>
            <w:sz w:val="20"/>
            <w:u w:val="single"/>
            <w:vertAlign w:val="superscript"/>
            <w:lang w:eastAsia="pt-BR"/>
          </w:rPr>
          <w:t>o</w:t>
        </w:r>
        <w:r w:rsidRPr="006D7026">
          <w:rPr>
            <w:rFonts w:ascii="Arial" w:eastAsia="Times New Roman" w:hAnsi="Arial" w:cs="Arial"/>
            <w:color w:val="0000FF"/>
            <w:sz w:val="20"/>
            <w:u w:val="single"/>
            <w:lang w:eastAsia="pt-BR"/>
          </w:rPr>
          <w:t xml:space="preserve"> da Lei n</w:t>
        </w:r>
        <w:r w:rsidRPr="006D7026">
          <w:rPr>
            <w:rFonts w:ascii="Arial" w:eastAsia="Times New Roman" w:hAnsi="Arial" w:cs="Arial"/>
            <w:color w:val="0000FF"/>
            <w:sz w:val="20"/>
            <w:u w:val="single"/>
            <w:vertAlign w:val="superscript"/>
            <w:lang w:eastAsia="pt-BR"/>
          </w:rPr>
          <w:t>o</w:t>
        </w:r>
        <w:r w:rsidRPr="006D7026">
          <w:rPr>
            <w:rFonts w:ascii="Arial" w:eastAsia="Times New Roman" w:hAnsi="Arial" w:cs="Arial"/>
            <w:color w:val="0000FF"/>
            <w:sz w:val="20"/>
            <w:u w:val="single"/>
            <w:lang w:eastAsia="pt-BR"/>
          </w:rPr>
          <w:t xml:space="preserve"> 10.437, de 25 de abril de 2002</w:t>
        </w:r>
      </w:hyperlink>
      <w:r w:rsidRPr="006D7026">
        <w:rPr>
          <w:rFonts w:ascii="Arial" w:eastAsia="Times New Roman" w:hAnsi="Arial" w:cs="Arial"/>
          <w:sz w:val="20"/>
          <w:szCs w:val="20"/>
          <w:lang w:eastAsia="pt-BR"/>
        </w:rPr>
        <w:t>, passa a vigorar com a seguinte redação:</w:t>
      </w:r>
    </w:p>
    <w:p w:rsidR="006D7026" w:rsidRPr="006D7026" w:rsidRDefault="006D7026" w:rsidP="006D7026">
      <w:pPr>
        <w:spacing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"Art. </w:t>
      </w:r>
      <w:proofErr w:type="gramStart"/>
      <w:r w:rsidRPr="006D7026">
        <w:rPr>
          <w:rFonts w:ascii="Arial" w:eastAsia="Times New Roman" w:hAnsi="Arial" w:cs="Arial"/>
          <w:sz w:val="20"/>
          <w:szCs w:val="20"/>
          <w:lang w:eastAsia="pt-BR"/>
        </w:rPr>
        <w:t>2</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w:t>
      </w:r>
      <w:proofErr w:type="gramEnd"/>
      <w:r w:rsidRPr="006D7026">
        <w:rPr>
          <w:rFonts w:ascii="Arial" w:eastAsia="Times New Roman" w:hAnsi="Arial" w:cs="Arial"/>
          <w:sz w:val="20"/>
          <w:szCs w:val="20"/>
          <w:lang w:eastAsia="pt-BR"/>
        </w:rPr>
        <w:t>.......................................................</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I - zero vírgula setecentos e </w:t>
      </w:r>
      <w:proofErr w:type="spellStart"/>
      <w:r w:rsidRPr="006D7026">
        <w:rPr>
          <w:rFonts w:ascii="Arial" w:eastAsia="Times New Roman" w:hAnsi="Arial" w:cs="Arial"/>
          <w:sz w:val="20"/>
          <w:szCs w:val="20"/>
          <w:lang w:eastAsia="pt-BR"/>
        </w:rPr>
        <w:t>cinqüenta</w:t>
      </w:r>
      <w:proofErr w:type="spellEnd"/>
      <w:r w:rsidRPr="006D7026">
        <w:rPr>
          <w:rFonts w:ascii="Arial" w:eastAsia="Times New Roman" w:hAnsi="Arial" w:cs="Arial"/>
          <w:sz w:val="20"/>
          <w:szCs w:val="20"/>
          <w:lang w:eastAsia="pt-BR"/>
        </w:rPr>
        <w:t xml:space="preserve"> e nove por cento ao mês sobre o saldo principal, para a variação IGP-M do mês imediatamente anterior ao de incidência;</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6D7026">
        <w:rPr>
          <w:rFonts w:ascii="Arial" w:eastAsia="Times New Roman" w:hAnsi="Arial" w:cs="Arial"/>
          <w:sz w:val="20"/>
          <w:szCs w:val="20"/>
          <w:lang w:eastAsia="pt-BR"/>
        </w:rPr>
        <w:t>...................................................................</w:t>
      </w:r>
      <w:proofErr w:type="gramEnd"/>
      <w:r w:rsidRPr="006D7026">
        <w:rPr>
          <w:rFonts w:ascii="Arial" w:eastAsia="Times New Roman" w:hAnsi="Arial" w:cs="Arial"/>
          <w:sz w:val="20"/>
          <w:szCs w:val="20"/>
          <w:lang w:eastAsia="pt-BR"/>
        </w:rPr>
        <w:t>"(NR)</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Art. 14. Fica autorizada, para as operações adquiridas pela União sob a égide da </w:t>
      </w:r>
      <w:hyperlink r:id="rId48" w:history="1">
        <w:r w:rsidRPr="006D7026">
          <w:rPr>
            <w:rFonts w:ascii="Arial" w:eastAsia="Times New Roman" w:hAnsi="Arial" w:cs="Arial"/>
            <w:color w:val="0000FF"/>
            <w:sz w:val="20"/>
            <w:u w:val="single"/>
            <w:lang w:eastAsia="pt-BR"/>
          </w:rPr>
          <w:t>Medida Provisória n</w:t>
        </w:r>
        <w:r w:rsidRPr="006D7026">
          <w:rPr>
            <w:rFonts w:ascii="Arial" w:eastAsia="Times New Roman" w:hAnsi="Arial" w:cs="Arial"/>
            <w:color w:val="0000FF"/>
            <w:sz w:val="20"/>
            <w:u w:val="single"/>
            <w:vertAlign w:val="superscript"/>
            <w:lang w:eastAsia="pt-BR"/>
          </w:rPr>
          <w:t>o</w:t>
        </w:r>
        <w:r w:rsidRPr="006D7026">
          <w:rPr>
            <w:rFonts w:ascii="Arial" w:eastAsia="Times New Roman" w:hAnsi="Arial" w:cs="Arial"/>
            <w:color w:val="0000FF"/>
            <w:sz w:val="20"/>
            <w:u w:val="single"/>
            <w:lang w:eastAsia="pt-BR"/>
          </w:rPr>
          <w:t xml:space="preserve"> 2.196-3, de 24 de agosto de 2001</w:t>
        </w:r>
      </w:hyperlink>
      <w:r w:rsidRPr="006D7026">
        <w:rPr>
          <w:rFonts w:ascii="Arial" w:eastAsia="Times New Roman" w:hAnsi="Arial" w:cs="Arial"/>
          <w:sz w:val="20"/>
          <w:szCs w:val="20"/>
          <w:lang w:eastAsia="pt-BR"/>
        </w:rPr>
        <w:t xml:space="preserve">, que são passíveis de enquadramento no </w:t>
      </w:r>
      <w:hyperlink r:id="rId49" w:anchor="art2" w:history="1">
        <w:r w:rsidRPr="006D7026">
          <w:rPr>
            <w:rFonts w:ascii="Arial" w:eastAsia="Times New Roman" w:hAnsi="Arial" w:cs="Arial"/>
            <w:color w:val="0000FF"/>
            <w:sz w:val="20"/>
            <w:u w:val="single"/>
            <w:lang w:eastAsia="pt-BR"/>
          </w:rPr>
          <w:t>art. 2</w:t>
        </w:r>
        <w:r w:rsidRPr="006D7026">
          <w:rPr>
            <w:rFonts w:ascii="Arial" w:eastAsia="Times New Roman" w:hAnsi="Arial" w:cs="Arial"/>
            <w:color w:val="0000FF"/>
            <w:sz w:val="20"/>
            <w:u w:val="single"/>
            <w:vertAlign w:val="superscript"/>
            <w:lang w:eastAsia="pt-BR"/>
          </w:rPr>
          <w:t>o</w:t>
        </w:r>
        <w:r w:rsidRPr="006D7026">
          <w:rPr>
            <w:rFonts w:ascii="Arial" w:eastAsia="Times New Roman" w:hAnsi="Arial" w:cs="Arial"/>
            <w:color w:val="0000FF"/>
            <w:sz w:val="20"/>
            <w:u w:val="single"/>
            <w:lang w:eastAsia="pt-BR"/>
          </w:rPr>
          <w:t xml:space="preserve"> da Lei n</w:t>
        </w:r>
        <w:r w:rsidRPr="006D7026">
          <w:rPr>
            <w:rFonts w:ascii="Arial" w:eastAsia="Times New Roman" w:hAnsi="Arial" w:cs="Arial"/>
            <w:color w:val="0000FF"/>
            <w:sz w:val="20"/>
            <w:u w:val="single"/>
            <w:vertAlign w:val="superscript"/>
            <w:lang w:eastAsia="pt-BR"/>
          </w:rPr>
          <w:t>o</w:t>
        </w:r>
        <w:r w:rsidRPr="006D7026">
          <w:rPr>
            <w:rFonts w:ascii="Arial" w:eastAsia="Times New Roman" w:hAnsi="Arial" w:cs="Arial"/>
            <w:color w:val="0000FF"/>
            <w:sz w:val="20"/>
            <w:u w:val="single"/>
            <w:lang w:eastAsia="pt-BR"/>
          </w:rPr>
          <w:t xml:space="preserve"> 10.437, de 25 de abril de 2002</w:t>
        </w:r>
      </w:hyperlink>
      <w:r w:rsidRPr="006D7026">
        <w:rPr>
          <w:rFonts w:ascii="Arial" w:eastAsia="Times New Roman" w:hAnsi="Arial" w:cs="Arial"/>
          <w:sz w:val="20"/>
          <w:szCs w:val="20"/>
          <w:lang w:eastAsia="pt-BR"/>
        </w:rPr>
        <w:t xml:space="preserve">, a substituição dos encargos financeiros pactuados, no período que se inicia em 28 de outubro de 2002 até sessenta dias após a data da publicação desta Lei, pelos encargos estabelecidos nos termos dos incisos I e II do </w:t>
      </w:r>
      <w:r w:rsidRPr="006D7026">
        <w:rPr>
          <w:rFonts w:ascii="Arial" w:eastAsia="Times New Roman" w:hAnsi="Arial" w:cs="Arial"/>
          <w:b/>
          <w:bCs/>
          <w:sz w:val="20"/>
          <w:szCs w:val="20"/>
          <w:lang w:eastAsia="pt-BR"/>
        </w:rPr>
        <w:t>caput</w:t>
      </w:r>
      <w:r w:rsidRPr="006D7026">
        <w:rPr>
          <w:rFonts w:ascii="Arial" w:eastAsia="Times New Roman" w:hAnsi="Arial" w:cs="Arial"/>
          <w:sz w:val="20"/>
          <w:szCs w:val="20"/>
          <w:lang w:eastAsia="pt-BR"/>
        </w:rPr>
        <w:t xml:space="preserve"> do referido art. 2</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1</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As prestações que estavam vencidas em 28 de outubro de 2002 são corrigidas da seguinte forma:</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I - dos respectivos vencimentos até o dia 27 de outubro de 2002, pelos encargos financeiros definidos no </w:t>
      </w:r>
      <w:hyperlink r:id="rId50" w:anchor="art5" w:history="1">
        <w:r w:rsidRPr="006D7026">
          <w:rPr>
            <w:rFonts w:ascii="Arial" w:eastAsia="Times New Roman" w:hAnsi="Arial" w:cs="Arial"/>
            <w:color w:val="0000FF"/>
            <w:sz w:val="20"/>
            <w:u w:val="single"/>
            <w:lang w:eastAsia="pt-BR"/>
          </w:rPr>
          <w:t>art. 5</w:t>
        </w:r>
        <w:r w:rsidRPr="006D7026">
          <w:rPr>
            <w:rFonts w:ascii="Arial" w:eastAsia="Times New Roman" w:hAnsi="Arial" w:cs="Arial"/>
            <w:color w:val="0000FF"/>
            <w:sz w:val="20"/>
            <w:u w:val="single"/>
            <w:vertAlign w:val="superscript"/>
            <w:lang w:eastAsia="pt-BR"/>
          </w:rPr>
          <w:t>o</w:t>
        </w:r>
        <w:r w:rsidRPr="006D7026">
          <w:rPr>
            <w:rFonts w:ascii="Arial" w:eastAsia="Times New Roman" w:hAnsi="Arial" w:cs="Arial"/>
            <w:color w:val="0000FF"/>
            <w:sz w:val="20"/>
            <w:u w:val="single"/>
            <w:lang w:eastAsia="pt-BR"/>
          </w:rPr>
          <w:t xml:space="preserve"> da Medida Provisória n</w:t>
        </w:r>
        <w:r w:rsidRPr="006D7026">
          <w:rPr>
            <w:rFonts w:ascii="Arial" w:eastAsia="Times New Roman" w:hAnsi="Arial" w:cs="Arial"/>
            <w:color w:val="0000FF"/>
            <w:sz w:val="20"/>
            <w:u w:val="single"/>
            <w:vertAlign w:val="superscript"/>
            <w:lang w:eastAsia="pt-BR"/>
          </w:rPr>
          <w:t>o</w:t>
        </w:r>
        <w:r w:rsidRPr="006D7026">
          <w:rPr>
            <w:rFonts w:ascii="Arial" w:eastAsia="Times New Roman" w:hAnsi="Arial" w:cs="Arial"/>
            <w:color w:val="0000FF"/>
            <w:sz w:val="20"/>
            <w:u w:val="single"/>
            <w:lang w:eastAsia="pt-BR"/>
          </w:rPr>
          <w:t xml:space="preserve"> 2.196-3, de 24 de agosto de </w:t>
        </w:r>
        <w:proofErr w:type="gramStart"/>
        <w:r w:rsidRPr="006D7026">
          <w:rPr>
            <w:rFonts w:ascii="Arial" w:eastAsia="Times New Roman" w:hAnsi="Arial" w:cs="Arial"/>
            <w:color w:val="0000FF"/>
            <w:sz w:val="20"/>
            <w:u w:val="single"/>
            <w:lang w:eastAsia="pt-BR"/>
          </w:rPr>
          <w:t>2001;</w:t>
        </w:r>
        <w:proofErr w:type="gramEnd"/>
      </w:hyperlink>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II - de 28 de outubro de 2002 até sessenta dias após a data da publicação desta Lei, pelos encargos estabelecidos no </w:t>
      </w:r>
      <w:hyperlink r:id="rId51" w:anchor="art2" w:history="1">
        <w:r w:rsidRPr="006D7026">
          <w:rPr>
            <w:rFonts w:ascii="Arial" w:eastAsia="Times New Roman" w:hAnsi="Arial" w:cs="Arial"/>
            <w:color w:val="0000FF"/>
            <w:sz w:val="20"/>
            <w:u w:val="single"/>
            <w:lang w:eastAsia="pt-BR"/>
          </w:rPr>
          <w:t>art. 2</w:t>
        </w:r>
        <w:r w:rsidRPr="006D7026">
          <w:rPr>
            <w:rFonts w:ascii="Arial" w:eastAsia="Times New Roman" w:hAnsi="Arial" w:cs="Arial"/>
            <w:color w:val="0000FF"/>
            <w:sz w:val="20"/>
            <w:u w:val="single"/>
            <w:vertAlign w:val="superscript"/>
            <w:lang w:eastAsia="pt-BR"/>
          </w:rPr>
          <w:t>o</w:t>
        </w:r>
        <w:r w:rsidRPr="006D7026">
          <w:rPr>
            <w:rFonts w:ascii="Arial" w:eastAsia="Times New Roman" w:hAnsi="Arial" w:cs="Arial"/>
            <w:color w:val="0000FF"/>
            <w:sz w:val="20"/>
            <w:u w:val="single"/>
            <w:lang w:eastAsia="pt-BR"/>
          </w:rPr>
          <w:t xml:space="preserve"> da Lei n</w:t>
        </w:r>
        <w:r w:rsidRPr="006D7026">
          <w:rPr>
            <w:rFonts w:ascii="Arial" w:eastAsia="Times New Roman" w:hAnsi="Arial" w:cs="Arial"/>
            <w:color w:val="0000FF"/>
            <w:sz w:val="20"/>
            <w:u w:val="single"/>
            <w:vertAlign w:val="superscript"/>
            <w:lang w:eastAsia="pt-BR"/>
          </w:rPr>
          <w:t>o</w:t>
        </w:r>
        <w:r w:rsidRPr="006D7026">
          <w:rPr>
            <w:rFonts w:ascii="Arial" w:eastAsia="Times New Roman" w:hAnsi="Arial" w:cs="Arial"/>
            <w:color w:val="0000FF"/>
            <w:sz w:val="20"/>
            <w:u w:val="single"/>
            <w:lang w:eastAsia="pt-BR"/>
          </w:rPr>
          <w:t xml:space="preserve"> 10.437, de 25 de abril de 2002</w:t>
        </w:r>
        <w:proofErr w:type="gramStart"/>
      </w:hyperlink>
      <w:proofErr w:type="gramEnd"/>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2</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Aplicam-se as disposições do </w:t>
      </w:r>
      <w:r w:rsidRPr="006D7026">
        <w:rPr>
          <w:rFonts w:ascii="Arial" w:eastAsia="Times New Roman" w:hAnsi="Arial" w:cs="Arial"/>
          <w:b/>
          <w:bCs/>
          <w:sz w:val="20"/>
          <w:szCs w:val="20"/>
          <w:lang w:eastAsia="pt-BR"/>
        </w:rPr>
        <w:t>caput</w:t>
      </w:r>
      <w:r w:rsidRPr="006D7026">
        <w:rPr>
          <w:rFonts w:ascii="Arial" w:eastAsia="Times New Roman" w:hAnsi="Arial" w:cs="Arial"/>
          <w:i/>
          <w:iCs/>
          <w:sz w:val="20"/>
          <w:szCs w:val="20"/>
          <w:lang w:eastAsia="pt-BR"/>
        </w:rPr>
        <w:t xml:space="preserve"> </w:t>
      </w:r>
      <w:r w:rsidRPr="006D7026">
        <w:rPr>
          <w:rFonts w:ascii="Arial" w:eastAsia="Times New Roman" w:hAnsi="Arial" w:cs="Arial"/>
          <w:sz w:val="20"/>
          <w:szCs w:val="20"/>
          <w:lang w:eastAsia="pt-BR"/>
        </w:rPr>
        <w:t>deste artigo às parcelas com vencimento a partir de 28 de outubro de 2002 até sessenta dias após a data da publicação desta Lei, desde que pagas até o vencimento.</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Art. 15. Os bancos oficiais federais poderão, a seu exclusivo critério, retardar a propositura ou suspender processo de execução judicial de dívidas de operações de crédito rural, no caso de agricultores familiares, mini e pequenos produtores e de suas cooperativas e associações, quando envolverem valor originalmente financiado de até R$ 35.000,00 (trinta e cinco mil reais) em projetos localizados em áreas de abrangência dos Fundos Constitucionais de Financiamento do Norte, Nordeste ou Centro-Oeste, desde que haja reconhecimento da necessidade de reconversão de atividades para resgate ou ampliação da capacidade de geração de renda dos agricultores.</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1</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Para efeito de reconhecimento da necessidade de reconversão de atividades, os bancos oficiais federais poderão se valer de estudos realizados por entidades de pesquisa e de prestação de assistência técnica e extensão rural.</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2</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Excluem-se do disposto neste artigo as operações adquiridas sob a égide da </w:t>
      </w:r>
      <w:hyperlink r:id="rId52" w:history="1">
        <w:r w:rsidRPr="006D7026">
          <w:rPr>
            <w:rFonts w:ascii="Arial" w:eastAsia="Times New Roman" w:hAnsi="Arial" w:cs="Arial"/>
            <w:color w:val="0000FF"/>
            <w:sz w:val="20"/>
            <w:u w:val="single"/>
            <w:lang w:eastAsia="pt-BR"/>
          </w:rPr>
          <w:t>Medida Provisória n</w:t>
        </w:r>
        <w:r w:rsidRPr="006D7026">
          <w:rPr>
            <w:rFonts w:ascii="Arial" w:eastAsia="Times New Roman" w:hAnsi="Arial" w:cs="Arial"/>
            <w:color w:val="0000FF"/>
            <w:sz w:val="20"/>
            <w:u w:val="single"/>
            <w:vertAlign w:val="superscript"/>
            <w:lang w:eastAsia="pt-BR"/>
          </w:rPr>
          <w:t>o</w:t>
        </w:r>
        <w:r w:rsidRPr="006D7026">
          <w:rPr>
            <w:rFonts w:ascii="Arial" w:eastAsia="Times New Roman" w:hAnsi="Arial" w:cs="Arial"/>
            <w:color w:val="0000FF"/>
            <w:sz w:val="20"/>
            <w:u w:val="single"/>
            <w:lang w:eastAsia="pt-BR"/>
          </w:rPr>
          <w:t xml:space="preserve"> 2.196-3, de 24 de agosto de 2001</w:t>
        </w:r>
      </w:hyperlink>
      <w:r w:rsidRPr="006D7026">
        <w:rPr>
          <w:rFonts w:ascii="Arial" w:eastAsia="Times New Roman" w:hAnsi="Arial" w:cs="Arial"/>
          <w:sz w:val="20"/>
          <w:szCs w:val="20"/>
          <w:lang w:eastAsia="pt-BR"/>
        </w:rPr>
        <w:t xml:space="preserve">, as renegociadas com base na </w:t>
      </w:r>
      <w:hyperlink r:id="rId53" w:history="1">
        <w:r w:rsidRPr="006D7026">
          <w:rPr>
            <w:rFonts w:ascii="Arial" w:eastAsia="Times New Roman" w:hAnsi="Arial" w:cs="Arial"/>
            <w:color w:val="0000FF"/>
            <w:sz w:val="20"/>
            <w:u w:val="single"/>
            <w:lang w:eastAsia="pt-BR"/>
          </w:rPr>
          <w:t>Lei n</w:t>
        </w:r>
        <w:r w:rsidRPr="006D7026">
          <w:rPr>
            <w:rFonts w:ascii="Arial" w:eastAsia="Times New Roman" w:hAnsi="Arial" w:cs="Arial"/>
            <w:color w:val="0000FF"/>
            <w:sz w:val="20"/>
            <w:u w:val="single"/>
            <w:vertAlign w:val="superscript"/>
            <w:lang w:eastAsia="pt-BR"/>
          </w:rPr>
          <w:t>o</w:t>
        </w:r>
        <w:r w:rsidRPr="006D7026">
          <w:rPr>
            <w:rFonts w:ascii="Arial" w:eastAsia="Times New Roman" w:hAnsi="Arial" w:cs="Arial"/>
            <w:color w:val="0000FF"/>
            <w:sz w:val="20"/>
            <w:u w:val="single"/>
            <w:lang w:eastAsia="pt-BR"/>
          </w:rPr>
          <w:t xml:space="preserve"> 9.138, de 29 de novembro de 1995</w:t>
        </w:r>
      </w:hyperlink>
      <w:r w:rsidRPr="006D7026">
        <w:rPr>
          <w:rFonts w:ascii="Arial" w:eastAsia="Times New Roman" w:hAnsi="Arial" w:cs="Arial"/>
          <w:sz w:val="20"/>
          <w:szCs w:val="20"/>
          <w:lang w:eastAsia="pt-BR"/>
        </w:rPr>
        <w:t>, as contempladas pelo art. 7</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desta Lei e aquelas formalizadas após 30 de junho de 2000.</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3</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Aplicam-se as disposições deste artigo às operações lastreadas por recursos dos Fundos Constitucionais de Financiamento do Norte, Nordeste ou Centro-Oeste.</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Art. 16. Os custos decorrentes desta Lei, no âmbito do PROCERA, dos Fundos Constitucionais e das Operações Oficiais de Crédito, serão compensados com o resultado decorrente do contingenciamento estabelecido pelo Poder Executivo neste exercício, nos termos do</w:t>
      </w:r>
      <w:hyperlink r:id="rId54" w:anchor="art67" w:history="1">
        <w:r w:rsidRPr="006D7026">
          <w:rPr>
            <w:rFonts w:ascii="Arial" w:eastAsia="Times New Roman" w:hAnsi="Arial" w:cs="Arial"/>
            <w:color w:val="0000FF"/>
            <w:sz w:val="20"/>
            <w:u w:val="single"/>
            <w:lang w:eastAsia="pt-BR"/>
          </w:rPr>
          <w:t xml:space="preserve"> art. 67 da Lei n</w:t>
        </w:r>
        <w:r w:rsidRPr="006D7026">
          <w:rPr>
            <w:rFonts w:ascii="Arial" w:eastAsia="Times New Roman" w:hAnsi="Arial" w:cs="Arial"/>
            <w:color w:val="0000FF"/>
            <w:sz w:val="20"/>
            <w:u w:val="single"/>
            <w:vertAlign w:val="superscript"/>
            <w:lang w:eastAsia="pt-BR"/>
          </w:rPr>
          <w:t>o</w:t>
        </w:r>
        <w:r w:rsidRPr="006D7026">
          <w:rPr>
            <w:rFonts w:ascii="Arial" w:eastAsia="Times New Roman" w:hAnsi="Arial" w:cs="Arial"/>
            <w:color w:val="0000FF"/>
            <w:sz w:val="20"/>
            <w:u w:val="single"/>
            <w:lang w:eastAsia="pt-BR"/>
          </w:rPr>
          <w:t xml:space="preserve"> 10.524, de 25 de julho de 2002</w:t>
        </w:r>
      </w:hyperlink>
      <w:r w:rsidRPr="006D7026">
        <w:rPr>
          <w:rFonts w:ascii="Arial" w:eastAsia="Times New Roman" w:hAnsi="Arial" w:cs="Arial"/>
          <w:sz w:val="20"/>
          <w:szCs w:val="20"/>
          <w:lang w:eastAsia="pt-BR"/>
        </w:rPr>
        <w:t xml:space="preserve">, e do </w:t>
      </w:r>
      <w:hyperlink r:id="rId55" w:anchor="art9" w:history="1">
        <w:r w:rsidRPr="006D7026">
          <w:rPr>
            <w:rFonts w:ascii="Arial" w:eastAsia="Times New Roman" w:hAnsi="Arial" w:cs="Arial"/>
            <w:color w:val="0000FF"/>
            <w:sz w:val="20"/>
            <w:u w:val="single"/>
            <w:lang w:eastAsia="pt-BR"/>
          </w:rPr>
          <w:t>art. 9</w:t>
        </w:r>
        <w:r w:rsidRPr="006D7026">
          <w:rPr>
            <w:rFonts w:ascii="Arial" w:eastAsia="Times New Roman" w:hAnsi="Arial" w:cs="Arial"/>
            <w:color w:val="0000FF"/>
            <w:sz w:val="20"/>
            <w:u w:val="single"/>
            <w:vertAlign w:val="superscript"/>
            <w:lang w:eastAsia="pt-BR"/>
          </w:rPr>
          <w:t>o</w:t>
        </w:r>
        <w:r w:rsidRPr="006D7026">
          <w:rPr>
            <w:rFonts w:ascii="Arial" w:eastAsia="Times New Roman" w:hAnsi="Arial" w:cs="Arial"/>
            <w:color w:val="0000FF"/>
            <w:sz w:val="20"/>
            <w:u w:val="single"/>
            <w:lang w:eastAsia="pt-BR"/>
          </w:rPr>
          <w:t xml:space="preserve"> da Lei Complementar </w:t>
        </w:r>
        <w:proofErr w:type="gramStart"/>
        <w:r w:rsidRPr="006D7026">
          <w:rPr>
            <w:rFonts w:ascii="Arial" w:eastAsia="Times New Roman" w:hAnsi="Arial" w:cs="Arial"/>
            <w:color w:val="0000FF"/>
            <w:sz w:val="20"/>
            <w:u w:val="single"/>
            <w:lang w:eastAsia="pt-BR"/>
          </w:rPr>
          <w:t>n</w:t>
        </w:r>
        <w:r w:rsidRPr="006D7026">
          <w:rPr>
            <w:rFonts w:ascii="Arial" w:eastAsia="Times New Roman" w:hAnsi="Arial" w:cs="Arial"/>
            <w:color w:val="0000FF"/>
            <w:sz w:val="20"/>
            <w:u w:val="single"/>
            <w:vertAlign w:val="superscript"/>
            <w:lang w:eastAsia="pt-BR"/>
          </w:rPr>
          <w:t>o</w:t>
        </w:r>
        <w:r w:rsidRPr="006D7026">
          <w:rPr>
            <w:rFonts w:ascii="Arial" w:eastAsia="Times New Roman" w:hAnsi="Arial" w:cs="Arial"/>
            <w:color w:val="0000FF"/>
            <w:sz w:val="20"/>
            <w:u w:val="single"/>
            <w:lang w:eastAsia="pt-BR"/>
          </w:rPr>
          <w:t xml:space="preserve"> 101</w:t>
        </w:r>
        <w:proofErr w:type="gramEnd"/>
        <w:r w:rsidRPr="006D7026">
          <w:rPr>
            <w:rFonts w:ascii="Arial" w:eastAsia="Times New Roman" w:hAnsi="Arial" w:cs="Arial"/>
            <w:color w:val="0000FF"/>
            <w:sz w:val="20"/>
            <w:u w:val="single"/>
            <w:lang w:eastAsia="pt-BR"/>
          </w:rPr>
          <w:t>, de 4 de maio de 2000,</w:t>
        </w:r>
      </w:hyperlink>
      <w:r w:rsidRPr="006D7026">
        <w:rPr>
          <w:rFonts w:ascii="Arial" w:eastAsia="Times New Roman" w:hAnsi="Arial" w:cs="Arial"/>
          <w:sz w:val="20"/>
          <w:szCs w:val="20"/>
          <w:lang w:eastAsia="pt-BR"/>
        </w:rPr>
        <w:t xml:space="preserve"> que poderá ser liberado para estas ou outras finalidades.</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lastRenderedPageBreak/>
        <w:t xml:space="preserve">Art. 17. Para efeito do disposto no </w:t>
      </w:r>
      <w:hyperlink r:id="rId56" w:anchor="art1ia" w:history="1">
        <w:r w:rsidRPr="006D7026">
          <w:rPr>
            <w:rFonts w:ascii="Arial" w:eastAsia="Times New Roman" w:hAnsi="Arial" w:cs="Arial"/>
            <w:color w:val="0000FF"/>
            <w:sz w:val="20"/>
            <w:u w:val="single"/>
            <w:lang w:eastAsia="pt-BR"/>
          </w:rPr>
          <w:t>art. 1</w:t>
        </w:r>
        <w:r w:rsidRPr="006D7026">
          <w:rPr>
            <w:rFonts w:ascii="Arial" w:eastAsia="Times New Roman" w:hAnsi="Arial" w:cs="Arial"/>
            <w:color w:val="0000FF"/>
            <w:sz w:val="20"/>
            <w:u w:val="single"/>
            <w:vertAlign w:val="superscript"/>
            <w:lang w:eastAsia="pt-BR"/>
          </w:rPr>
          <w:t>o</w:t>
        </w:r>
        <w:r w:rsidRPr="006D7026">
          <w:rPr>
            <w:rFonts w:ascii="Arial" w:eastAsia="Times New Roman" w:hAnsi="Arial" w:cs="Arial"/>
            <w:color w:val="0000FF"/>
            <w:sz w:val="20"/>
            <w:u w:val="single"/>
            <w:lang w:eastAsia="pt-BR"/>
          </w:rPr>
          <w:t>, inciso I, alínea a, da Lei n</w:t>
        </w:r>
        <w:r w:rsidRPr="006D7026">
          <w:rPr>
            <w:rFonts w:ascii="Arial" w:eastAsia="Times New Roman" w:hAnsi="Arial" w:cs="Arial"/>
            <w:color w:val="0000FF"/>
            <w:sz w:val="20"/>
            <w:u w:val="single"/>
            <w:vertAlign w:val="superscript"/>
            <w:lang w:eastAsia="pt-BR"/>
          </w:rPr>
          <w:t>o</w:t>
        </w:r>
        <w:r w:rsidRPr="006D7026">
          <w:rPr>
            <w:rFonts w:ascii="Arial" w:eastAsia="Times New Roman" w:hAnsi="Arial" w:cs="Arial"/>
            <w:color w:val="0000FF"/>
            <w:sz w:val="20"/>
            <w:u w:val="single"/>
            <w:lang w:eastAsia="pt-BR"/>
          </w:rPr>
          <w:t xml:space="preserve"> 10.177, de 12 de janeiro de 2001</w:t>
        </w:r>
      </w:hyperlink>
      <w:r w:rsidRPr="006D7026">
        <w:rPr>
          <w:rFonts w:ascii="Arial" w:eastAsia="Times New Roman" w:hAnsi="Arial" w:cs="Arial"/>
          <w:sz w:val="20"/>
          <w:szCs w:val="20"/>
          <w:lang w:eastAsia="pt-BR"/>
        </w:rPr>
        <w:t>, são considerados componentes dos encargos financeiros os rebates e os bônus por adimplemento que forem aplicados aos financiamentos concedidos aos beneficiários do PRONAF, consoante resolução do Conselho Monetário Nacional, cabendo o ônus desses benefícios ao respectivo Fundo Constitucional de Financiamento do Norte, Nordeste ou Centro-Oeste.</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bookmarkStart w:id="12" w:name="art18"/>
      <w:bookmarkEnd w:id="12"/>
      <w:r w:rsidRPr="006D7026">
        <w:rPr>
          <w:rFonts w:ascii="Arial" w:eastAsia="Times New Roman" w:hAnsi="Arial" w:cs="Arial"/>
          <w:sz w:val="20"/>
          <w:szCs w:val="20"/>
          <w:lang w:eastAsia="pt-BR"/>
        </w:rPr>
        <w:t>Art. 18. O § 1</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do art. 9</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da Lei n</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8.723, de 28 de outubro de 1993, passa a vigorar com a seguinte redação:</w:t>
      </w:r>
    </w:p>
    <w:p w:rsidR="006D7026" w:rsidRPr="006D7026" w:rsidRDefault="006D7026" w:rsidP="006D7026">
      <w:pPr>
        <w:spacing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"Art. </w:t>
      </w:r>
      <w:proofErr w:type="gramStart"/>
      <w:r w:rsidRPr="006D7026">
        <w:rPr>
          <w:rFonts w:ascii="Arial" w:eastAsia="Times New Roman" w:hAnsi="Arial" w:cs="Arial"/>
          <w:sz w:val="20"/>
          <w:szCs w:val="20"/>
          <w:lang w:eastAsia="pt-BR"/>
        </w:rPr>
        <w:t>9</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w:t>
      </w:r>
      <w:proofErr w:type="gramEnd"/>
      <w:r w:rsidRPr="006D7026">
        <w:rPr>
          <w:rFonts w:ascii="Arial" w:eastAsia="Times New Roman" w:hAnsi="Arial" w:cs="Arial"/>
          <w:sz w:val="20"/>
          <w:szCs w:val="20"/>
          <w:lang w:eastAsia="pt-BR"/>
        </w:rPr>
        <w:t>........................................</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hyperlink r:id="rId57" w:anchor="art9§1." w:history="1">
        <w:r w:rsidRPr="006D7026">
          <w:rPr>
            <w:rFonts w:ascii="Arial" w:eastAsia="Times New Roman" w:hAnsi="Arial" w:cs="Arial"/>
            <w:color w:val="0000FF"/>
            <w:sz w:val="20"/>
            <w:u w:val="single"/>
            <w:lang w:eastAsia="pt-BR"/>
          </w:rPr>
          <w:t>§ 1</w:t>
        </w:r>
        <w:r w:rsidRPr="006D7026">
          <w:rPr>
            <w:rFonts w:ascii="Arial" w:eastAsia="Times New Roman" w:hAnsi="Arial" w:cs="Arial"/>
            <w:color w:val="0000FF"/>
            <w:sz w:val="20"/>
            <w:u w:val="single"/>
            <w:vertAlign w:val="superscript"/>
            <w:lang w:eastAsia="pt-BR"/>
          </w:rPr>
          <w:t>o</w:t>
        </w:r>
      </w:hyperlink>
      <w:r w:rsidRPr="006D7026">
        <w:rPr>
          <w:rFonts w:ascii="Arial" w:eastAsia="Times New Roman" w:hAnsi="Arial" w:cs="Arial"/>
          <w:sz w:val="20"/>
          <w:szCs w:val="20"/>
          <w:lang w:eastAsia="pt-BR"/>
        </w:rPr>
        <w:t xml:space="preserve"> O Poder Executivo poderá elevar o referido percentual até o limite de vinte e cinco por cento ou reduzi-lo a vinte por cento.</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6D7026">
        <w:rPr>
          <w:rFonts w:ascii="Arial" w:eastAsia="Times New Roman" w:hAnsi="Arial" w:cs="Arial"/>
          <w:sz w:val="20"/>
          <w:szCs w:val="20"/>
          <w:lang w:eastAsia="pt-BR"/>
        </w:rPr>
        <w:t>.....................................................</w:t>
      </w:r>
      <w:proofErr w:type="gramEnd"/>
      <w:r w:rsidRPr="006D7026">
        <w:rPr>
          <w:rFonts w:ascii="Arial" w:eastAsia="Times New Roman" w:hAnsi="Arial" w:cs="Arial"/>
          <w:sz w:val="20"/>
          <w:szCs w:val="20"/>
          <w:lang w:eastAsia="pt-BR"/>
        </w:rPr>
        <w:t>"(NR)</w:t>
      </w:r>
    </w:p>
    <w:p w:rsidR="006D7026" w:rsidRPr="006D7026" w:rsidRDefault="006D7026" w:rsidP="006D7026">
      <w:pPr>
        <w:spacing w:after="0" w:line="240" w:lineRule="auto"/>
        <w:rPr>
          <w:rFonts w:ascii="Times New Roman" w:eastAsia="Times New Roman" w:hAnsi="Times New Roman" w:cs="Times New Roman"/>
          <w:sz w:val="24"/>
          <w:szCs w:val="24"/>
          <w:lang w:eastAsia="pt-BR"/>
        </w:rPr>
      </w:pPr>
      <w:bookmarkStart w:id="13" w:name="art19"/>
      <w:bookmarkEnd w:id="13"/>
      <w:r w:rsidRPr="006D7026">
        <w:rPr>
          <w:rFonts w:ascii="Arial" w:eastAsia="Times New Roman" w:hAnsi="Arial" w:cs="Arial"/>
          <w:strike/>
          <w:sz w:val="20"/>
          <w:szCs w:val="20"/>
          <w:lang w:eastAsia="pt-BR"/>
        </w:rPr>
        <w:t xml:space="preserve">Art. 19. Fica instituído o Programa de Aquisição de Alimentos com a finalidade de incentivar a agricultura familiar, compreendendo ações vinculadas à distribuição de produtos agropecuários para pessoas em situação de insegurança alimentar e à formação de estoques estratégicos. </w:t>
      </w:r>
      <w:hyperlink r:id="rId58" w:anchor="art1" w:history="1">
        <w:r w:rsidRPr="006D7026">
          <w:rPr>
            <w:rFonts w:ascii="Arial" w:eastAsia="Times New Roman" w:hAnsi="Arial" w:cs="Arial"/>
            <w:strike/>
            <w:color w:val="0000FF"/>
            <w:sz w:val="20"/>
            <w:u w:val="single"/>
            <w:lang w:eastAsia="pt-BR"/>
          </w:rPr>
          <w:t>(Regulamento)</w:t>
        </w:r>
      </w:hyperlink>
      <w:r w:rsidRPr="006D7026">
        <w:rPr>
          <w:rFonts w:ascii="Arial" w:eastAsia="Times New Roman" w:hAnsi="Arial" w:cs="Arial"/>
          <w:strike/>
          <w:sz w:val="20"/>
          <w:szCs w:val="20"/>
          <w:lang w:eastAsia="pt-BR"/>
        </w:rPr>
        <w:t xml:space="preserve"> </w:t>
      </w:r>
      <w:hyperlink r:id="rId59" w:history="1">
        <w:r w:rsidRPr="006D7026">
          <w:rPr>
            <w:rFonts w:ascii="Arial" w:eastAsia="Times New Roman" w:hAnsi="Arial" w:cs="Arial"/>
            <w:strike/>
            <w:color w:val="0000FF"/>
            <w:sz w:val="20"/>
            <w:u w:val="single"/>
            <w:lang w:eastAsia="pt-BR"/>
          </w:rPr>
          <w:t>(Regulamento)</w:t>
        </w:r>
      </w:hyperlink>
      <w:r w:rsidRPr="006D7026">
        <w:rPr>
          <w:rFonts w:ascii="Arial" w:eastAsia="Times New Roman" w:hAnsi="Arial" w:cs="Arial"/>
          <w:strike/>
          <w:sz w:val="20"/>
          <w:szCs w:val="20"/>
          <w:lang w:eastAsia="pt-BR"/>
        </w:rPr>
        <w:t xml:space="preserve"> </w:t>
      </w:r>
      <w:hyperlink r:id="rId60" w:history="1">
        <w:r w:rsidRPr="006D7026">
          <w:rPr>
            <w:rFonts w:ascii="Arial" w:eastAsia="Times New Roman" w:hAnsi="Arial" w:cs="Arial"/>
            <w:strike/>
            <w:color w:val="0000FF"/>
            <w:sz w:val="20"/>
            <w:u w:val="single"/>
            <w:lang w:eastAsia="pt-BR"/>
          </w:rPr>
          <w:t>(Regulamento)</w:t>
        </w:r>
      </w:hyperlink>
    </w:p>
    <w:p w:rsidR="006D7026" w:rsidRPr="006D7026" w:rsidRDefault="006D7026" w:rsidP="006D7026">
      <w:pPr>
        <w:spacing w:after="0" w:line="240" w:lineRule="auto"/>
        <w:rPr>
          <w:rFonts w:ascii="Times New Roman" w:eastAsia="Times New Roman" w:hAnsi="Times New Roman" w:cs="Times New Roman"/>
          <w:sz w:val="24"/>
          <w:szCs w:val="24"/>
          <w:lang w:eastAsia="pt-BR"/>
        </w:rPr>
      </w:pPr>
      <w:r w:rsidRPr="006D7026">
        <w:rPr>
          <w:rFonts w:ascii="Arial" w:eastAsia="Times New Roman" w:hAnsi="Arial" w:cs="Arial"/>
          <w:strike/>
          <w:sz w:val="20"/>
          <w:szCs w:val="20"/>
          <w:lang w:eastAsia="pt-BR"/>
        </w:rPr>
        <w:t>§ 1</w:t>
      </w:r>
      <w:r w:rsidRPr="006D7026">
        <w:rPr>
          <w:rFonts w:ascii="Arial" w:eastAsia="Times New Roman" w:hAnsi="Arial" w:cs="Arial"/>
          <w:strike/>
          <w:sz w:val="20"/>
          <w:szCs w:val="20"/>
          <w:u w:val="single"/>
          <w:vertAlign w:val="superscript"/>
          <w:lang w:eastAsia="pt-BR"/>
        </w:rPr>
        <w:t>o</w:t>
      </w:r>
      <w:r w:rsidRPr="006D7026">
        <w:rPr>
          <w:rFonts w:ascii="Arial" w:eastAsia="Times New Roman" w:hAnsi="Arial" w:cs="Arial"/>
          <w:strike/>
          <w:sz w:val="20"/>
          <w:szCs w:val="20"/>
          <w:lang w:eastAsia="pt-BR"/>
        </w:rPr>
        <w:t xml:space="preserve"> Os recursos arrecadados com a venda de estoques estratégicos formados nos termos deste artigo serão destinados integralmente às ações de combate à fome e à promoção da segurança alimentar.</w:t>
      </w:r>
    </w:p>
    <w:p w:rsidR="006D7026" w:rsidRPr="006D7026" w:rsidRDefault="006D7026" w:rsidP="006D7026">
      <w:pPr>
        <w:spacing w:after="0" w:line="240" w:lineRule="auto"/>
        <w:rPr>
          <w:rFonts w:ascii="Times New Roman" w:eastAsia="Times New Roman" w:hAnsi="Times New Roman" w:cs="Times New Roman"/>
          <w:sz w:val="24"/>
          <w:szCs w:val="24"/>
          <w:lang w:eastAsia="pt-BR"/>
        </w:rPr>
      </w:pPr>
      <w:bookmarkStart w:id="14" w:name="art19§2"/>
      <w:bookmarkEnd w:id="14"/>
      <w:r w:rsidRPr="006D7026">
        <w:rPr>
          <w:rFonts w:ascii="Arial" w:eastAsia="Times New Roman" w:hAnsi="Arial" w:cs="Arial"/>
          <w:strike/>
          <w:sz w:val="20"/>
          <w:szCs w:val="20"/>
          <w:lang w:eastAsia="pt-BR"/>
        </w:rPr>
        <w:t>§ 2</w:t>
      </w:r>
      <w:r w:rsidRPr="006D7026">
        <w:rPr>
          <w:rFonts w:ascii="Arial" w:eastAsia="Times New Roman" w:hAnsi="Arial" w:cs="Arial"/>
          <w:strike/>
          <w:sz w:val="20"/>
          <w:szCs w:val="20"/>
          <w:u w:val="single"/>
          <w:vertAlign w:val="superscript"/>
          <w:lang w:eastAsia="pt-BR"/>
        </w:rPr>
        <w:t>o</w:t>
      </w:r>
      <w:r w:rsidRPr="006D7026">
        <w:rPr>
          <w:rFonts w:ascii="Arial" w:eastAsia="Times New Roman" w:hAnsi="Arial" w:cs="Arial"/>
          <w:strike/>
          <w:sz w:val="20"/>
          <w:szCs w:val="20"/>
          <w:lang w:eastAsia="pt-BR"/>
        </w:rPr>
        <w:t xml:space="preserve"> O Programa de que trata o </w:t>
      </w:r>
      <w:r w:rsidRPr="006D7026">
        <w:rPr>
          <w:rFonts w:ascii="Arial" w:eastAsia="Times New Roman" w:hAnsi="Arial" w:cs="Arial"/>
          <w:b/>
          <w:bCs/>
          <w:strike/>
          <w:sz w:val="20"/>
          <w:szCs w:val="20"/>
          <w:lang w:eastAsia="pt-BR"/>
        </w:rPr>
        <w:t>caput</w:t>
      </w:r>
      <w:r w:rsidRPr="006D7026">
        <w:rPr>
          <w:rFonts w:ascii="Arial" w:eastAsia="Times New Roman" w:hAnsi="Arial" w:cs="Arial"/>
          <w:strike/>
          <w:sz w:val="20"/>
          <w:szCs w:val="20"/>
          <w:lang w:eastAsia="pt-BR"/>
        </w:rPr>
        <w:t xml:space="preserve"> será destinado à aquisição de produtos agropecuários produzidos por agricultores familiares que se enquadrem no Programa Nacional de Fortalecimento da Agricultura Familiar – PRONAF, ficando dispensada a licitação para essa aquisição desde que os preços não sejam superiores aos praticados nos mercados regionais.</w:t>
      </w:r>
    </w:p>
    <w:p w:rsidR="006D7026" w:rsidRPr="006D7026" w:rsidRDefault="006D7026" w:rsidP="006D7026">
      <w:pPr>
        <w:spacing w:after="0" w:line="240" w:lineRule="auto"/>
        <w:rPr>
          <w:rFonts w:ascii="Times New Roman" w:eastAsia="Times New Roman" w:hAnsi="Times New Roman" w:cs="Times New Roman"/>
          <w:sz w:val="24"/>
          <w:szCs w:val="24"/>
          <w:lang w:eastAsia="pt-BR"/>
        </w:rPr>
      </w:pPr>
      <w:r w:rsidRPr="006D7026">
        <w:rPr>
          <w:rFonts w:ascii="Arial" w:eastAsia="Times New Roman" w:hAnsi="Arial" w:cs="Arial"/>
          <w:strike/>
          <w:sz w:val="20"/>
          <w:szCs w:val="20"/>
          <w:lang w:eastAsia="pt-BR"/>
        </w:rPr>
        <w:t>§ 3</w:t>
      </w:r>
      <w:r w:rsidRPr="006D7026">
        <w:rPr>
          <w:rFonts w:ascii="Arial" w:eastAsia="Times New Roman" w:hAnsi="Arial" w:cs="Arial"/>
          <w:strike/>
          <w:sz w:val="20"/>
          <w:szCs w:val="20"/>
          <w:u w:val="single"/>
          <w:vertAlign w:val="superscript"/>
          <w:lang w:eastAsia="pt-BR"/>
        </w:rPr>
        <w:t>o</w:t>
      </w:r>
      <w:r w:rsidRPr="006D7026">
        <w:rPr>
          <w:rFonts w:ascii="Arial" w:eastAsia="Times New Roman" w:hAnsi="Arial" w:cs="Arial"/>
          <w:strike/>
          <w:sz w:val="20"/>
          <w:szCs w:val="20"/>
          <w:lang w:eastAsia="pt-BR"/>
        </w:rPr>
        <w:t xml:space="preserve"> O Poder Executivo constituirá Grupo Gestor, formado por representantes dos Ministérios do Desenvolvimento Agrário; da Agricultura, Pecuária e Abastecimento; da Fazenda; do Planejamento, Orçamento e Gestão; e do Gabinete do Ministro Extraordinário de Segurança Alimentar e Combate à Fome, para a operacionalização do Programa de que trata o </w:t>
      </w:r>
      <w:r w:rsidRPr="006D7026">
        <w:rPr>
          <w:rFonts w:ascii="Arial" w:eastAsia="Times New Roman" w:hAnsi="Arial" w:cs="Arial"/>
          <w:b/>
          <w:bCs/>
          <w:strike/>
          <w:sz w:val="20"/>
          <w:szCs w:val="20"/>
          <w:lang w:eastAsia="pt-BR"/>
        </w:rPr>
        <w:t>caput</w:t>
      </w:r>
      <w:r w:rsidRPr="006D7026">
        <w:rPr>
          <w:rFonts w:ascii="Arial" w:eastAsia="Times New Roman" w:hAnsi="Arial" w:cs="Arial"/>
          <w:strike/>
          <w:sz w:val="20"/>
          <w:szCs w:val="20"/>
          <w:lang w:eastAsia="pt-BR"/>
        </w:rPr>
        <w:t>.</w:t>
      </w:r>
    </w:p>
    <w:p w:rsidR="006D7026" w:rsidRPr="006D7026" w:rsidRDefault="006D7026" w:rsidP="006D7026">
      <w:pPr>
        <w:spacing w:after="0" w:line="240" w:lineRule="auto"/>
        <w:rPr>
          <w:rFonts w:ascii="Times New Roman" w:eastAsia="Times New Roman" w:hAnsi="Times New Roman" w:cs="Times New Roman"/>
          <w:sz w:val="24"/>
          <w:szCs w:val="24"/>
          <w:lang w:eastAsia="pt-BR"/>
        </w:rPr>
      </w:pPr>
      <w:bookmarkStart w:id="15" w:name="art19§3"/>
      <w:bookmarkEnd w:id="15"/>
      <w:r w:rsidRPr="006D7026">
        <w:rPr>
          <w:rFonts w:ascii="Arial" w:eastAsia="Times New Roman" w:hAnsi="Arial" w:cs="Arial"/>
          <w:strike/>
          <w:sz w:val="20"/>
          <w:szCs w:val="20"/>
          <w:lang w:eastAsia="pt-BR"/>
        </w:rPr>
        <w:t>§ 3</w:t>
      </w:r>
      <w:r w:rsidRPr="006D7026">
        <w:rPr>
          <w:rFonts w:ascii="Arial" w:eastAsia="Times New Roman" w:hAnsi="Arial" w:cs="Arial"/>
          <w:strike/>
          <w:sz w:val="20"/>
          <w:szCs w:val="20"/>
          <w:u w:val="single"/>
          <w:vertAlign w:val="superscript"/>
          <w:lang w:eastAsia="pt-BR"/>
        </w:rPr>
        <w:t>o</w:t>
      </w:r>
      <w:r w:rsidRPr="006D7026">
        <w:rPr>
          <w:rFonts w:ascii="Arial" w:eastAsia="Times New Roman" w:hAnsi="Arial" w:cs="Arial"/>
          <w:strike/>
          <w:sz w:val="20"/>
          <w:szCs w:val="20"/>
          <w:lang w:eastAsia="pt-BR"/>
        </w:rPr>
        <w:t xml:space="preserve"> O Poder Executivo constituirá Grupo Gestor, formado por representantes dos Ministérios do Desenvolvimento Agrário; da Agricultura, Pecuária e Abastecimento; da Fazenda; do Planejamento, Orçamento e Gestão; do Desenvolvimento Social e Combate à Fome; e da Educação, para a operacionalização do Programa de que trata o caput</w:t>
      </w:r>
      <w:r w:rsidRPr="006D7026">
        <w:rPr>
          <w:rFonts w:ascii="Arial" w:eastAsia="Times New Roman" w:hAnsi="Arial" w:cs="Arial"/>
          <w:i/>
          <w:iCs/>
          <w:strike/>
          <w:sz w:val="20"/>
          <w:szCs w:val="20"/>
          <w:lang w:eastAsia="pt-BR"/>
        </w:rPr>
        <w:t xml:space="preserve"> </w:t>
      </w:r>
      <w:r w:rsidRPr="006D7026">
        <w:rPr>
          <w:rFonts w:ascii="Arial" w:eastAsia="Times New Roman" w:hAnsi="Arial" w:cs="Arial"/>
          <w:strike/>
          <w:sz w:val="20"/>
          <w:szCs w:val="20"/>
          <w:lang w:eastAsia="pt-BR"/>
        </w:rPr>
        <w:t xml:space="preserve">deste artigo. </w:t>
      </w:r>
      <w:hyperlink r:id="rId61" w:anchor="art13" w:history="1">
        <w:r w:rsidRPr="006D7026">
          <w:rPr>
            <w:rFonts w:ascii="Arial" w:eastAsia="Times New Roman" w:hAnsi="Arial" w:cs="Arial"/>
            <w:strike/>
            <w:color w:val="0000FF"/>
            <w:sz w:val="20"/>
            <w:u w:val="single"/>
            <w:lang w:eastAsia="pt-BR"/>
          </w:rPr>
          <w:t>(Redação dada pela Lei nº 11.524, de 2007)</w:t>
        </w:r>
        <w:proofErr w:type="gramStart"/>
      </w:hyperlink>
      <w:proofErr w:type="gramEnd"/>
    </w:p>
    <w:p w:rsidR="006D7026" w:rsidRPr="006D7026" w:rsidRDefault="006D7026" w:rsidP="006D7026">
      <w:pPr>
        <w:spacing w:after="0" w:line="240" w:lineRule="auto"/>
        <w:rPr>
          <w:rFonts w:ascii="Times New Roman" w:eastAsia="Times New Roman" w:hAnsi="Times New Roman" w:cs="Times New Roman"/>
          <w:sz w:val="24"/>
          <w:szCs w:val="24"/>
          <w:lang w:eastAsia="pt-BR"/>
        </w:rPr>
      </w:pPr>
      <w:r w:rsidRPr="006D7026">
        <w:rPr>
          <w:rFonts w:ascii="Arial" w:eastAsia="Times New Roman" w:hAnsi="Arial" w:cs="Arial"/>
          <w:strike/>
          <w:sz w:val="20"/>
          <w:szCs w:val="20"/>
          <w:lang w:eastAsia="pt-BR"/>
        </w:rPr>
        <w:t>§ 4</w:t>
      </w:r>
      <w:r w:rsidRPr="006D7026">
        <w:rPr>
          <w:rFonts w:ascii="Arial" w:eastAsia="Times New Roman" w:hAnsi="Arial" w:cs="Arial"/>
          <w:strike/>
          <w:sz w:val="20"/>
          <w:szCs w:val="20"/>
          <w:u w:val="single"/>
          <w:vertAlign w:val="superscript"/>
          <w:lang w:eastAsia="pt-BR"/>
        </w:rPr>
        <w:t>o</w:t>
      </w:r>
      <w:r w:rsidRPr="006D7026">
        <w:rPr>
          <w:rFonts w:ascii="Arial" w:eastAsia="Times New Roman" w:hAnsi="Arial" w:cs="Arial"/>
          <w:strike/>
          <w:sz w:val="20"/>
          <w:szCs w:val="20"/>
          <w:lang w:eastAsia="pt-BR"/>
        </w:rPr>
        <w:t xml:space="preserve"> A aquisição de produtos na forma do </w:t>
      </w:r>
      <w:r w:rsidRPr="006D7026">
        <w:rPr>
          <w:rFonts w:ascii="Arial" w:eastAsia="Times New Roman" w:hAnsi="Arial" w:cs="Arial"/>
          <w:b/>
          <w:bCs/>
          <w:strike/>
          <w:sz w:val="20"/>
          <w:szCs w:val="20"/>
          <w:lang w:eastAsia="pt-BR"/>
        </w:rPr>
        <w:t xml:space="preserve">caput </w:t>
      </w:r>
      <w:r w:rsidRPr="006D7026">
        <w:rPr>
          <w:rFonts w:ascii="Arial" w:eastAsia="Times New Roman" w:hAnsi="Arial" w:cs="Arial"/>
          <w:strike/>
          <w:sz w:val="20"/>
          <w:szCs w:val="20"/>
          <w:lang w:eastAsia="pt-BR"/>
        </w:rPr>
        <w:t>somente poderá ser feita nos limites das disponibilidades orçamentárias e financeiras.</w:t>
      </w:r>
    </w:p>
    <w:p w:rsidR="006D7026" w:rsidRPr="006D7026" w:rsidRDefault="006D7026" w:rsidP="006D7026">
      <w:pPr>
        <w:spacing w:before="100" w:beforeAutospacing="1" w:after="100" w:afterAutospacing="1" w:line="240" w:lineRule="auto"/>
        <w:ind w:firstLine="567"/>
        <w:rPr>
          <w:rFonts w:ascii="Arial" w:eastAsia="Times New Roman" w:hAnsi="Arial" w:cs="Arial"/>
          <w:sz w:val="20"/>
          <w:szCs w:val="20"/>
          <w:lang w:eastAsia="pt-BR"/>
        </w:rPr>
      </w:pPr>
      <w:bookmarkStart w:id="16" w:name="art19."/>
      <w:bookmarkEnd w:id="16"/>
      <w:r w:rsidRPr="006D7026">
        <w:rPr>
          <w:rFonts w:ascii="Arial" w:eastAsia="Times New Roman" w:hAnsi="Arial" w:cs="Arial"/>
          <w:sz w:val="20"/>
          <w:szCs w:val="20"/>
          <w:lang w:eastAsia="pt-BR"/>
        </w:rPr>
        <w:t xml:space="preserve">Art. 19. Fica instituído o Programa de Aquisição de Alimentos, compreendendo as seguintes finalidades: </w:t>
      </w:r>
      <w:hyperlink r:id="rId62" w:anchor="art33" w:history="1">
        <w:r w:rsidRPr="006D7026">
          <w:rPr>
            <w:rFonts w:ascii="Arial" w:eastAsia="Times New Roman" w:hAnsi="Arial" w:cs="Arial"/>
            <w:color w:val="0000FF"/>
            <w:sz w:val="20"/>
            <w:u w:val="single"/>
            <w:lang w:eastAsia="pt-BR"/>
          </w:rPr>
          <w:t>(Redação dada pela Lei nº 11.512, de 2011)</w:t>
        </w:r>
      </w:hyperlink>
      <w:r w:rsidRPr="006D7026">
        <w:rPr>
          <w:rFonts w:ascii="Arial" w:eastAsia="Times New Roman" w:hAnsi="Arial" w:cs="Arial"/>
          <w:sz w:val="20"/>
          <w:szCs w:val="20"/>
          <w:lang w:eastAsia="pt-BR"/>
        </w:rPr>
        <w:t xml:space="preserve"> </w:t>
      </w:r>
      <w:hyperlink r:id="rId63" w:anchor="art1" w:history="1">
        <w:r w:rsidRPr="006D7026">
          <w:rPr>
            <w:rFonts w:ascii="Arial" w:eastAsia="Times New Roman" w:hAnsi="Arial" w:cs="Arial"/>
            <w:color w:val="0000FF"/>
            <w:sz w:val="20"/>
            <w:u w:val="single"/>
            <w:lang w:eastAsia="pt-BR"/>
          </w:rPr>
          <w:t>(Regulamento)</w:t>
        </w:r>
        <w:proofErr w:type="gramStart"/>
      </w:hyperlink>
      <w:proofErr w:type="gramEnd"/>
    </w:p>
    <w:p w:rsidR="006D7026" w:rsidRPr="006D7026" w:rsidRDefault="006D7026" w:rsidP="006D7026">
      <w:pPr>
        <w:spacing w:before="100" w:beforeAutospacing="1" w:after="100" w:afterAutospacing="1" w:line="240" w:lineRule="auto"/>
        <w:ind w:firstLine="567"/>
        <w:rPr>
          <w:rFonts w:ascii="Arial" w:eastAsia="Times New Roman" w:hAnsi="Arial" w:cs="Arial"/>
          <w:sz w:val="20"/>
          <w:szCs w:val="20"/>
          <w:lang w:eastAsia="pt-BR"/>
        </w:rPr>
      </w:pPr>
      <w:r w:rsidRPr="006D7026">
        <w:rPr>
          <w:rFonts w:ascii="Arial" w:eastAsia="Times New Roman" w:hAnsi="Arial" w:cs="Arial"/>
          <w:sz w:val="20"/>
          <w:szCs w:val="20"/>
          <w:lang w:eastAsia="pt-BR"/>
        </w:rPr>
        <w:t xml:space="preserve">I - incentivar a agricultura familiar, promovendo a sua inclusão econômica e social, com fomento à produção com sustentabilidade, ao processamento de alimentos e industrialização e à geração de renda; </w:t>
      </w:r>
      <w:hyperlink r:id="rId64" w:anchor="art33" w:history="1">
        <w:r w:rsidRPr="006D7026">
          <w:rPr>
            <w:rFonts w:ascii="Arial" w:eastAsia="Times New Roman" w:hAnsi="Arial" w:cs="Arial"/>
            <w:color w:val="0000FF"/>
            <w:sz w:val="20"/>
            <w:u w:val="single"/>
            <w:lang w:eastAsia="pt-BR"/>
          </w:rPr>
          <w:t>(</w:t>
        </w:r>
        <w:proofErr w:type="gramStart"/>
        <w:r w:rsidRPr="006D7026">
          <w:rPr>
            <w:rFonts w:ascii="Arial" w:eastAsia="Times New Roman" w:hAnsi="Arial" w:cs="Arial"/>
            <w:color w:val="0000FF"/>
            <w:sz w:val="20"/>
            <w:u w:val="single"/>
            <w:lang w:eastAsia="pt-BR"/>
          </w:rPr>
          <w:t>Incluído dada</w:t>
        </w:r>
        <w:proofErr w:type="gramEnd"/>
        <w:r w:rsidRPr="006D7026">
          <w:rPr>
            <w:rFonts w:ascii="Arial" w:eastAsia="Times New Roman" w:hAnsi="Arial" w:cs="Arial"/>
            <w:color w:val="0000FF"/>
            <w:sz w:val="20"/>
            <w:u w:val="single"/>
            <w:lang w:eastAsia="pt-BR"/>
          </w:rPr>
          <w:t xml:space="preserve"> pela Lei nº 11.512, de 2011)</w:t>
        </w:r>
      </w:hyperlink>
    </w:p>
    <w:p w:rsidR="006D7026" w:rsidRPr="006D7026" w:rsidRDefault="006D7026" w:rsidP="006D7026">
      <w:pPr>
        <w:spacing w:before="100" w:beforeAutospacing="1" w:after="100" w:afterAutospacing="1" w:line="240" w:lineRule="auto"/>
        <w:ind w:firstLine="567"/>
        <w:rPr>
          <w:rFonts w:ascii="Arial" w:eastAsia="Times New Roman" w:hAnsi="Arial" w:cs="Arial"/>
          <w:sz w:val="20"/>
          <w:szCs w:val="20"/>
          <w:lang w:eastAsia="pt-BR"/>
        </w:rPr>
      </w:pPr>
      <w:r w:rsidRPr="006D7026">
        <w:rPr>
          <w:rFonts w:ascii="Arial" w:eastAsia="Times New Roman" w:hAnsi="Arial" w:cs="Arial"/>
          <w:sz w:val="20"/>
          <w:szCs w:val="20"/>
          <w:lang w:eastAsia="pt-BR"/>
        </w:rPr>
        <w:t xml:space="preserve">II - incentivar o consumo e a valorização dos alimentos produzidos pela agricultura familiar; </w:t>
      </w:r>
      <w:hyperlink r:id="rId65" w:anchor="art33" w:history="1">
        <w:r w:rsidRPr="006D7026">
          <w:rPr>
            <w:rFonts w:ascii="Arial" w:eastAsia="Times New Roman" w:hAnsi="Arial" w:cs="Arial"/>
            <w:color w:val="0000FF"/>
            <w:sz w:val="20"/>
            <w:u w:val="single"/>
            <w:lang w:eastAsia="pt-BR"/>
          </w:rPr>
          <w:t>(</w:t>
        </w:r>
        <w:proofErr w:type="gramStart"/>
        <w:r w:rsidRPr="006D7026">
          <w:rPr>
            <w:rFonts w:ascii="Arial" w:eastAsia="Times New Roman" w:hAnsi="Arial" w:cs="Arial"/>
            <w:color w:val="0000FF"/>
            <w:sz w:val="20"/>
            <w:u w:val="single"/>
            <w:lang w:eastAsia="pt-BR"/>
          </w:rPr>
          <w:t>Incluído dada</w:t>
        </w:r>
        <w:proofErr w:type="gramEnd"/>
        <w:r w:rsidRPr="006D7026">
          <w:rPr>
            <w:rFonts w:ascii="Arial" w:eastAsia="Times New Roman" w:hAnsi="Arial" w:cs="Arial"/>
            <w:color w:val="0000FF"/>
            <w:sz w:val="20"/>
            <w:u w:val="single"/>
            <w:lang w:eastAsia="pt-BR"/>
          </w:rPr>
          <w:t xml:space="preserve"> pela Lei nº 11.512, de 2011)</w:t>
        </w:r>
      </w:hyperlink>
    </w:p>
    <w:p w:rsidR="006D7026" w:rsidRPr="006D7026" w:rsidRDefault="006D7026" w:rsidP="006D7026">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6D7026">
        <w:rPr>
          <w:rFonts w:ascii="Times New Roman" w:eastAsia="Times New Roman" w:hAnsi="Times New Roman" w:cs="Times New Roman"/>
          <w:sz w:val="24"/>
          <w:szCs w:val="24"/>
          <w:lang w:eastAsia="pt-BR"/>
        </w:rPr>
        <w:t xml:space="preserve">III - promover o acesso à alimentação, em quantidade, qualidade e regularidade </w:t>
      </w:r>
      <w:proofErr w:type="gramStart"/>
      <w:r w:rsidRPr="006D7026">
        <w:rPr>
          <w:rFonts w:ascii="Times New Roman" w:eastAsia="Times New Roman" w:hAnsi="Times New Roman" w:cs="Times New Roman"/>
          <w:sz w:val="24"/>
          <w:szCs w:val="24"/>
          <w:lang w:eastAsia="pt-BR"/>
        </w:rPr>
        <w:t>necessárias, das pessoas em situação de insegurança alimentar e nutricional, sob a perspectiva do direito humano à alimentação adequada e saudável</w:t>
      </w:r>
      <w:proofErr w:type="gramEnd"/>
      <w:r w:rsidRPr="006D7026">
        <w:rPr>
          <w:rFonts w:ascii="Times New Roman" w:eastAsia="Times New Roman" w:hAnsi="Times New Roman" w:cs="Times New Roman"/>
          <w:sz w:val="24"/>
          <w:szCs w:val="24"/>
          <w:lang w:eastAsia="pt-BR"/>
        </w:rPr>
        <w:t xml:space="preserve">; </w:t>
      </w:r>
      <w:hyperlink r:id="rId66" w:anchor="art33" w:history="1">
        <w:r w:rsidRPr="006D7026">
          <w:rPr>
            <w:rFonts w:ascii="Arial" w:eastAsia="Times New Roman" w:hAnsi="Arial" w:cs="Arial"/>
            <w:color w:val="0000FF"/>
            <w:sz w:val="20"/>
            <w:u w:val="single"/>
            <w:lang w:eastAsia="pt-BR"/>
          </w:rPr>
          <w:t>(Incluído dada pela Lei nº 11.512, de 2011)</w:t>
        </w:r>
      </w:hyperlink>
    </w:p>
    <w:p w:rsidR="006D7026" w:rsidRPr="006D7026" w:rsidRDefault="006D7026" w:rsidP="006D7026">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6D7026">
        <w:rPr>
          <w:rFonts w:ascii="Times New Roman" w:eastAsia="Times New Roman" w:hAnsi="Times New Roman" w:cs="Times New Roman"/>
          <w:sz w:val="24"/>
          <w:szCs w:val="24"/>
          <w:lang w:eastAsia="pt-BR"/>
        </w:rPr>
        <w:lastRenderedPageBreak/>
        <w:t xml:space="preserve">IV - promover o abastecimento alimentar, que compreende as compras governamentais de alimentos, incluída a alimentação escolar; </w:t>
      </w:r>
      <w:hyperlink r:id="rId67" w:anchor="art33" w:history="1">
        <w:r w:rsidRPr="006D7026">
          <w:rPr>
            <w:rFonts w:ascii="Arial" w:eastAsia="Times New Roman" w:hAnsi="Arial" w:cs="Arial"/>
            <w:color w:val="0000FF"/>
            <w:sz w:val="20"/>
            <w:u w:val="single"/>
            <w:lang w:eastAsia="pt-BR"/>
          </w:rPr>
          <w:t>(</w:t>
        </w:r>
        <w:proofErr w:type="gramStart"/>
        <w:r w:rsidRPr="006D7026">
          <w:rPr>
            <w:rFonts w:ascii="Arial" w:eastAsia="Times New Roman" w:hAnsi="Arial" w:cs="Arial"/>
            <w:color w:val="0000FF"/>
            <w:sz w:val="20"/>
            <w:u w:val="single"/>
            <w:lang w:eastAsia="pt-BR"/>
          </w:rPr>
          <w:t>Incluído dada</w:t>
        </w:r>
        <w:proofErr w:type="gramEnd"/>
        <w:r w:rsidRPr="006D7026">
          <w:rPr>
            <w:rFonts w:ascii="Arial" w:eastAsia="Times New Roman" w:hAnsi="Arial" w:cs="Arial"/>
            <w:color w:val="0000FF"/>
            <w:sz w:val="20"/>
            <w:u w:val="single"/>
            <w:lang w:eastAsia="pt-BR"/>
          </w:rPr>
          <w:t xml:space="preserve"> pela Lei nº 11.512, de 2011)</w:t>
        </w:r>
      </w:hyperlink>
    </w:p>
    <w:p w:rsidR="006D7026" w:rsidRPr="006D7026" w:rsidRDefault="006D7026" w:rsidP="006D7026">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6D7026">
        <w:rPr>
          <w:rFonts w:ascii="Times New Roman" w:eastAsia="Times New Roman" w:hAnsi="Times New Roman" w:cs="Times New Roman"/>
          <w:sz w:val="24"/>
          <w:szCs w:val="24"/>
          <w:lang w:eastAsia="pt-BR"/>
        </w:rPr>
        <w:t xml:space="preserve">V - constituir estoques públicos de alimentos produzidos por agricultores familiares; </w:t>
      </w:r>
      <w:hyperlink r:id="rId68" w:anchor="art33" w:history="1">
        <w:r w:rsidRPr="006D7026">
          <w:rPr>
            <w:rFonts w:ascii="Arial" w:eastAsia="Times New Roman" w:hAnsi="Arial" w:cs="Arial"/>
            <w:color w:val="0000FF"/>
            <w:sz w:val="20"/>
            <w:u w:val="single"/>
            <w:lang w:eastAsia="pt-BR"/>
          </w:rPr>
          <w:t>(</w:t>
        </w:r>
        <w:proofErr w:type="gramStart"/>
        <w:r w:rsidRPr="006D7026">
          <w:rPr>
            <w:rFonts w:ascii="Arial" w:eastAsia="Times New Roman" w:hAnsi="Arial" w:cs="Arial"/>
            <w:color w:val="0000FF"/>
            <w:sz w:val="20"/>
            <w:u w:val="single"/>
            <w:lang w:eastAsia="pt-BR"/>
          </w:rPr>
          <w:t>Incluído dada</w:t>
        </w:r>
        <w:proofErr w:type="gramEnd"/>
        <w:r w:rsidRPr="006D7026">
          <w:rPr>
            <w:rFonts w:ascii="Arial" w:eastAsia="Times New Roman" w:hAnsi="Arial" w:cs="Arial"/>
            <w:color w:val="0000FF"/>
            <w:sz w:val="20"/>
            <w:u w:val="single"/>
            <w:lang w:eastAsia="pt-BR"/>
          </w:rPr>
          <w:t xml:space="preserve"> pela Lei nº 11.512, de 2011)</w:t>
        </w:r>
      </w:hyperlink>
    </w:p>
    <w:p w:rsidR="006D7026" w:rsidRPr="006D7026" w:rsidRDefault="006D7026" w:rsidP="006D7026">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6D7026">
        <w:rPr>
          <w:rFonts w:ascii="Times New Roman" w:eastAsia="Times New Roman" w:hAnsi="Times New Roman" w:cs="Times New Roman"/>
          <w:sz w:val="24"/>
          <w:szCs w:val="24"/>
          <w:lang w:eastAsia="pt-BR"/>
        </w:rPr>
        <w:t xml:space="preserve">VI - apoiar a formação de estoques pelas cooperativas e demais organizações formais da agricultura familiar; e </w:t>
      </w:r>
      <w:hyperlink r:id="rId69" w:anchor="art33" w:history="1">
        <w:r w:rsidRPr="006D7026">
          <w:rPr>
            <w:rFonts w:ascii="Arial" w:eastAsia="Times New Roman" w:hAnsi="Arial" w:cs="Arial"/>
            <w:color w:val="0000FF"/>
            <w:sz w:val="20"/>
            <w:u w:val="single"/>
            <w:lang w:eastAsia="pt-BR"/>
          </w:rPr>
          <w:t>(</w:t>
        </w:r>
        <w:proofErr w:type="gramStart"/>
        <w:r w:rsidRPr="006D7026">
          <w:rPr>
            <w:rFonts w:ascii="Arial" w:eastAsia="Times New Roman" w:hAnsi="Arial" w:cs="Arial"/>
            <w:color w:val="0000FF"/>
            <w:sz w:val="20"/>
            <w:u w:val="single"/>
            <w:lang w:eastAsia="pt-BR"/>
          </w:rPr>
          <w:t>Incluído dada</w:t>
        </w:r>
        <w:proofErr w:type="gramEnd"/>
        <w:r w:rsidRPr="006D7026">
          <w:rPr>
            <w:rFonts w:ascii="Arial" w:eastAsia="Times New Roman" w:hAnsi="Arial" w:cs="Arial"/>
            <w:color w:val="0000FF"/>
            <w:sz w:val="20"/>
            <w:u w:val="single"/>
            <w:lang w:eastAsia="pt-BR"/>
          </w:rPr>
          <w:t xml:space="preserve"> pela Lei nº 11.512, de 2011)</w:t>
        </w:r>
      </w:hyperlink>
    </w:p>
    <w:p w:rsidR="006D7026" w:rsidRPr="006D7026" w:rsidRDefault="006D7026" w:rsidP="006D7026">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6D7026">
        <w:rPr>
          <w:rFonts w:ascii="Times New Roman" w:eastAsia="Times New Roman" w:hAnsi="Times New Roman" w:cs="Times New Roman"/>
          <w:sz w:val="24"/>
          <w:szCs w:val="24"/>
          <w:lang w:eastAsia="pt-BR"/>
        </w:rPr>
        <w:t xml:space="preserve">VII - fortalecer circuitos locais e regionais e redes de comercialização. </w:t>
      </w:r>
      <w:hyperlink r:id="rId70" w:anchor="art33" w:history="1">
        <w:r w:rsidRPr="006D7026">
          <w:rPr>
            <w:rFonts w:ascii="Arial" w:eastAsia="Times New Roman" w:hAnsi="Arial" w:cs="Arial"/>
            <w:color w:val="0000FF"/>
            <w:sz w:val="20"/>
            <w:u w:val="single"/>
            <w:lang w:eastAsia="pt-BR"/>
          </w:rPr>
          <w:t>(</w:t>
        </w:r>
        <w:proofErr w:type="gramStart"/>
        <w:r w:rsidRPr="006D7026">
          <w:rPr>
            <w:rFonts w:ascii="Arial" w:eastAsia="Times New Roman" w:hAnsi="Arial" w:cs="Arial"/>
            <w:color w:val="0000FF"/>
            <w:sz w:val="20"/>
            <w:u w:val="single"/>
            <w:lang w:eastAsia="pt-BR"/>
          </w:rPr>
          <w:t>Incluído dada</w:t>
        </w:r>
        <w:proofErr w:type="gramEnd"/>
        <w:r w:rsidRPr="006D7026">
          <w:rPr>
            <w:rFonts w:ascii="Arial" w:eastAsia="Times New Roman" w:hAnsi="Arial" w:cs="Arial"/>
            <w:color w:val="0000FF"/>
            <w:sz w:val="20"/>
            <w:u w:val="single"/>
            <w:lang w:eastAsia="pt-BR"/>
          </w:rPr>
          <w:t xml:space="preserve"> pela Lei nº 11.512, de 2011)</w:t>
        </w:r>
      </w:hyperlink>
    </w:p>
    <w:p w:rsidR="006D7026" w:rsidRPr="006D7026" w:rsidRDefault="006D7026" w:rsidP="006D7026">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6D7026">
        <w:rPr>
          <w:rFonts w:ascii="Times New Roman" w:eastAsia="Times New Roman" w:hAnsi="Times New Roman" w:cs="Times New Roman"/>
          <w:sz w:val="24"/>
          <w:szCs w:val="24"/>
          <w:lang w:eastAsia="pt-BR"/>
        </w:rPr>
        <w:t xml:space="preserve">§ 1º Os recursos arrecadados com a venda de estoques estratégicos formados nos termos deste artigo serão destinados integralmente às ações de combate à fome e à promoção da segurança alimentar e nutricional. </w:t>
      </w:r>
      <w:hyperlink r:id="rId71" w:anchor="art33" w:history="1">
        <w:r w:rsidRPr="006D7026">
          <w:rPr>
            <w:rFonts w:ascii="Arial" w:eastAsia="Times New Roman" w:hAnsi="Arial" w:cs="Arial"/>
            <w:color w:val="0000FF"/>
            <w:sz w:val="20"/>
            <w:u w:val="single"/>
            <w:lang w:eastAsia="pt-BR"/>
          </w:rPr>
          <w:t>(Redação dada pela Lei nº 11.512, de 2011)</w:t>
        </w:r>
        <w:proofErr w:type="gramStart"/>
      </w:hyperlink>
      <w:proofErr w:type="gramEnd"/>
    </w:p>
    <w:p w:rsidR="006D7026" w:rsidRPr="006D7026" w:rsidRDefault="006D7026" w:rsidP="006D7026">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6D7026">
        <w:rPr>
          <w:rFonts w:ascii="Times New Roman" w:eastAsia="Times New Roman" w:hAnsi="Times New Roman" w:cs="Times New Roman"/>
          <w:sz w:val="24"/>
          <w:szCs w:val="24"/>
          <w:lang w:eastAsia="pt-BR"/>
        </w:rPr>
        <w:t xml:space="preserve">§ 2º (Revogado). </w:t>
      </w:r>
      <w:hyperlink r:id="rId72" w:anchor="art33" w:history="1">
        <w:r w:rsidRPr="006D7026">
          <w:rPr>
            <w:rFonts w:ascii="Arial" w:eastAsia="Times New Roman" w:hAnsi="Arial" w:cs="Arial"/>
            <w:color w:val="0000FF"/>
            <w:sz w:val="20"/>
            <w:u w:val="single"/>
            <w:lang w:eastAsia="pt-BR"/>
          </w:rPr>
          <w:t>(Redação dada pela Lei nº 11.512, de 2011)</w:t>
        </w:r>
        <w:proofErr w:type="gramStart"/>
      </w:hyperlink>
      <w:proofErr w:type="gramEnd"/>
    </w:p>
    <w:p w:rsidR="006D7026" w:rsidRPr="006D7026" w:rsidRDefault="006D7026" w:rsidP="006D7026">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6D7026">
        <w:rPr>
          <w:rFonts w:ascii="Times New Roman" w:eastAsia="Times New Roman" w:hAnsi="Times New Roman" w:cs="Times New Roman"/>
          <w:sz w:val="24"/>
          <w:szCs w:val="24"/>
          <w:lang w:eastAsia="pt-BR"/>
        </w:rPr>
        <w:t xml:space="preserve">§ 3º O Poder Executivo constituirá Grupo Gestor do PAA, com composição e atribuições definidas em regulamento. </w:t>
      </w:r>
      <w:hyperlink r:id="rId73" w:anchor="art33" w:history="1">
        <w:r w:rsidRPr="006D7026">
          <w:rPr>
            <w:rFonts w:ascii="Arial" w:eastAsia="Times New Roman" w:hAnsi="Arial" w:cs="Arial"/>
            <w:color w:val="0000FF"/>
            <w:sz w:val="20"/>
            <w:u w:val="single"/>
            <w:lang w:eastAsia="pt-BR"/>
          </w:rPr>
          <w:t>(Redação dada pela Lei nº 11.512, de 2011)</w:t>
        </w:r>
        <w:proofErr w:type="gramStart"/>
      </w:hyperlink>
      <w:proofErr w:type="gramEnd"/>
    </w:p>
    <w:p w:rsidR="006D7026" w:rsidRPr="006D7026" w:rsidRDefault="006D7026" w:rsidP="006D7026">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6D7026">
        <w:rPr>
          <w:rFonts w:ascii="Times New Roman" w:eastAsia="Times New Roman" w:hAnsi="Times New Roman" w:cs="Times New Roman"/>
          <w:sz w:val="24"/>
          <w:szCs w:val="24"/>
          <w:lang w:eastAsia="pt-BR"/>
        </w:rPr>
        <w:t xml:space="preserve">§ 4º (Revogado). </w:t>
      </w:r>
      <w:hyperlink r:id="rId74" w:anchor="art33" w:history="1">
        <w:r w:rsidRPr="006D7026">
          <w:rPr>
            <w:rFonts w:ascii="Arial" w:eastAsia="Times New Roman" w:hAnsi="Arial" w:cs="Arial"/>
            <w:color w:val="0000FF"/>
            <w:sz w:val="20"/>
            <w:u w:val="single"/>
            <w:lang w:eastAsia="pt-BR"/>
          </w:rPr>
          <w:t>(Redação dada pela Lei nº 11.512, de 2011)</w:t>
        </w:r>
        <w:proofErr w:type="gramStart"/>
      </w:hyperlink>
      <w:proofErr w:type="gramEnd"/>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Art. 20. O Conselho Monetário Nacional, no que couber, disciplinará o cumprimento do disposto nesta Lei.</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Art. 21. Esta Lei entra em vigor na data de sua publicação.</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bookmarkStart w:id="17" w:name="art22"/>
      <w:bookmarkEnd w:id="17"/>
      <w:r w:rsidRPr="006D7026">
        <w:rPr>
          <w:rFonts w:ascii="Arial" w:eastAsia="Times New Roman" w:hAnsi="Arial" w:cs="Arial"/>
          <w:sz w:val="20"/>
          <w:szCs w:val="20"/>
          <w:lang w:eastAsia="pt-BR"/>
        </w:rPr>
        <w:t xml:space="preserve">Art. 22. Revogam-se as </w:t>
      </w:r>
      <w:hyperlink r:id="rId75" w:history="1">
        <w:r w:rsidRPr="006D7026">
          <w:rPr>
            <w:rFonts w:ascii="Arial" w:eastAsia="Times New Roman" w:hAnsi="Arial" w:cs="Arial"/>
            <w:color w:val="0000FF"/>
            <w:sz w:val="20"/>
            <w:u w:val="single"/>
            <w:lang w:eastAsia="pt-BR"/>
          </w:rPr>
          <w:t>Leis n</w:t>
        </w:r>
        <w:r w:rsidRPr="006D7026">
          <w:rPr>
            <w:rFonts w:ascii="Arial" w:eastAsia="Times New Roman" w:hAnsi="Arial" w:cs="Arial"/>
            <w:color w:val="0000FF"/>
            <w:sz w:val="20"/>
            <w:u w:val="single"/>
            <w:vertAlign w:val="superscript"/>
            <w:lang w:eastAsia="pt-BR"/>
          </w:rPr>
          <w:t>os</w:t>
        </w:r>
        <w:r w:rsidRPr="006D7026">
          <w:rPr>
            <w:rFonts w:ascii="Arial" w:eastAsia="Times New Roman" w:hAnsi="Arial" w:cs="Arial"/>
            <w:color w:val="0000FF"/>
            <w:sz w:val="20"/>
            <w:u w:val="single"/>
            <w:lang w:eastAsia="pt-BR"/>
          </w:rPr>
          <w:t xml:space="preserve"> 10.464, de 24 de maio de 2002</w:t>
        </w:r>
      </w:hyperlink>
      <w:r w:rsidRPr="006D7026">
        <w:rPr>
          <w:rFonts w:ascii="Arial" w:eastAsia="Times New Roman" w:hAnsi="Arial" w:cs="Arial"/>
          <w:sz w:val="20"/>
          <w:szCs w:val="20"/>
          <w:lang w:eastAsia="pt-BR"/>
        </w:rPr>
        <w:t xml:space="preserve">, e </w:t>
      </w:r>
      <w:hyperlink r:id="rId76" w:history="1">
        <w:r w:rsidRPr="006D7026">
          <w:rPr>
            <w:rFonts w:ascii="Arial" w:eastAsia="Times New Roman" w:hAnsi="Arial" w:cs="Arial"/>
            <w:color w:val="0000FF"/>
            <w:sz w:val="20"/>
            <w:u w:val="single"/>
            <w:lang w:eastAsia="pt-BR"/>
          </w:rPr>
          <w:t xml:space="preserve">10.646, de 28 de março de </w:t>
        </w:r>
        <w:proofErr w:type="gramStart"/>
        <w:r w:rsidRPr="006D7026">
          <w:rPr>
            <w:rFonts w:ascii="Arial" w:eastAsia="Times New Roman" w:hAnsi="Arial" w:cs="Arial"/>
            <w:color w:val="0000FF"/>
            <w:sz w:val="20"/>
            <w:u w:val="single"/>
            <w:lang w:eastAsia="pt-BR"/>
          </w:rPr>
          <w:t>2003.</w:t>
        </w:r>
        <w:proofErr w:type="gramEnd"/>
      </w:hyperlink>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 xml:space="preserve">Brasília, </w:t>
      </w:r>
      <w:proofErr w:type="gramStart"/>
      <w:r w:rsidRPr="006D7026">
        <w:rPr>
          <w:rFonts w:ascii="Arial" w:eastAsia="Times New Roman" w:hAnsi="Arial" w:cs="Arial"/>
          <w:sz w:val="20"/>
          <w:szCs w:val="20"/>
          <w:lang w:eastAsia="pt-BR"/>
        </w:rPr>
        <w:t>2</w:t>
      </w:r>
      <w:proofErr w:type="gramEnd"/>
      <w:r w:rsidRPr="006D7026">
        <w:rPr>
          <w:rFonts w:ascii="Arial" w:eastAsia="Times New Roman" w:hAnsi="Arial" w:cs="Arial"/>
          <w:sz w:val="20"/>
          <w:szCs w:val="20"/>
          <w:lang w:eastAsia="pt-BR"/>
        </w:rPr>
        <w:t xml:space="preserve"> de julho de 2003; 182</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da Independência e 115</w:t>
      </w:r>
      <w:r w:rsidRPr="006D7026">
        <w:rPr>
          <w:rFonts w:ascii="Arial" w:eastAsia="Times New Roman" w:hAnsi="Arial" w:cs="Arial"/>
          <w:sz w:val="20"/>
          <w:szCs w:val="20"/>
          <w:u w:val="single"/>
          <w:vertAlign w:val="superscript"/>
          <w:lang w:eastAsia="pt-BR"/>
        </w:rPr>
        <w:t>o</w:t>
      </w:r>
      <w:r w:rsidRPr="006D7026">
        <w:rPr>
          <w:rFonts w:ascii="Arial" w:eastAsia="Times New Roman" w:hAnsi="Arial" w:cs="Arial"/>
          <w:sz w:val="20"/>
          <w:szCs w:val="20"/>
          <w:lang w:eastAsia="pt-BR"/>
        </w:rPr>
        <w:t xml:space="preserve"> da República.</w:t>
      </w:r>
    </w:p>
    <w:p w:rsidR="006D7026" w:rsidRPr="006D7026" w:rsidRDefault="006D7026" w:rsidP="006D7026">
      <w:pPr>
        <w:spacing w:before="100" w:beforeAutospacing="1" w:after="100" w:afterAutospacing="1" w:line="240" w:lineRule="auto"/>
        <w:rPr>
          <w:rFonts w:ascii="Times New Roman" w:eastAsia="Times New Roman" w:hAnsi="Times New Roman" w:cs="Times New Roman"/>
          <w:sz w:val="24"/>
          <w:szCs w:val="24"/>
          <w:lang w:eastAsia="pt-BR"/>
        </w:rPr>
      </w:pPr>
      <w:r w:rsidRPr="006D7026">
        <w:rPr>
          <w:rFonts w:ascii="Arial" w:eastAsia="Times New Roman" w:hAnsi="Arial" w:cs="Arial"/>
          <w:sz w:val="20"/>
          <w:szCs w:val="20"/>
          <w:lang w:eastAsia="pt-BR"/>
        </w:rPr>
        <w:t>LUIZ INÁCIO LULA DA SILVA</w:t>
      </w:r>
      <w:r w:rsidRPr="006D7026">
        <w:rPr>
          <w:rFonts w:ascii="Arial" w:eastAsia="Times New Roman" w:hAnsi="Arial" w:cs="Arial"/>
          <w:sz w:val="20"/>
          <w:szCs w:val="20"/>
          <w:lang w:eastAsia="pt-BR"/>
        </w:rPr>
        <w:br/>
      </w:r>
      <w:r w:rsidRPr="006D7026">
        <w:rPr>
          <w:rFonts w:ascii="Arial" w:eastAsia="Times New Roman" w:hAnsi="Arial" w:cs="Arial"/>
          <w:i/>
          <w:iCs/>
          <w:sz w:val="20"/>
          <w:lang w:eastAsia="pt-BR"/>
        </w:rPr>
        <w:t>Antonio Palocci Filho</w:t>
      </w:r>
      <w:r w:rsidRPr="006D7026">
        <w:rPr>
          <w:rFonts w:ascii="Arial" w:eastAsia="Times New Roman" w:hAnsi="Arial" w:cs="Arial"/>
          <w:i/>
          <w:iCs/>
          <w:sz w:val="20"/>
          <w:szCs w:val="20"/>
          <w:lang w:eastAsia="pt-BR"/>
        </w:rPr>
        <w:br/>
      </w:r>
      <w:r w:rsidRPr="006D7026">
        <w:rPr>
          <w:rFonts w:ascii="Arial" w:eastAsia="Times New Roman" w:hAnsi="Arial" w:cs="Arial"/>
          <w:i/>
          <w:iCs/>
          <w:sz w:val="20"/>
          <w:lang w:eastAsia="pt-BR"/>
        </w:rPr>
        <w:t>Roberto Rodrigues</w:t>
      </w:r>
      <w:r w:rsidRPr="006D7026">
        <w:rPr>
          <w:rFonts w:ascii="Arial" w:eastAsia="Times New Roman" w:hAnsi="Arial" w:cs="Arial"/>
          <w:i/>
          <w:iCs/>
          <w:sz w:val="20"/>
          <w:szCs w:val="20"/>
          <w:lang w:eastAsia="pt-BR"/>
        </w:rPr>
        <w:br/>
      </w:r>
      <w:r w:rsidRPr="006D7026">
        <w:rPr>
          <w:rFonts w:ascii="Arial" w:eastAsia="Times New Roman" w:hAnsi="Arial" w:cs="Arial"/>
          <w:i/>
          <w:iCs/>
          <w:sz w:val="20"/>
          <w:lang w:eastAsia="pt-BR"/>
        </w:rPr>
        <w:t xml:space="preserve">Guido </w:t>
      </w:r>
      <w:proofErr w:type="spellStart"/>
      <w:r w:rsidRPr="006D7026">
        <w:rPr>
          <w:rFonts w:ascii="Arial" w:eastAsia="Times New Roman" w:hAnsi="Arial" w:cs="Arial"/>
          <w:i/>
          <w:iCs/>
          <w:sz w:val="20"/>
          <w:lang w:eastAsia="pt-BR"/>
        </w:rPr>
        <w:t>Mantega</w:t>
      </w:r>
      <w:proofErr w:type="spellEnd"/>
      <w:r w:rsidRPr="006D7026">
        <w:rPr>
          <w:rFonts w:ascii="Arial" w:eastAsia="Times New Roman" w:hAnsi="Arial" w:cs="Arial"/>
          <w:i/>
          <w:iCs/>
          <w:sz w:val="20"/>
          <w:szCs w:val="20"/>
          <w:lang w:eastAsia="pt-BR"/>
        </w:rPr>
        <w:br/>
      </w:r>
      <w:r w:rsidRPr="006D7026">
        <w:rPr>
          <w:rFonts w:ascii="Arial" w:eastAsia="Times New Roman" w:hAnsi="Arial" w:cs="Arial"/>
          <w:i/>
          <w:iCs/>
          <w:sz w:val="20"/>
          <w:lang w:eastAsia="pt-BR"/>
        </w:rPr>
        <w:t xml:space="preserve">Miguel </w:t>
      </w:r>
      <w:proofErr w:type="spellStart"/>
      <w:r w:rsidRPr="006D7026">
        <w:rPr>
          <w:rFonts w:ascii="Arial" w:eastAsia="Times New Roman" w:hAnsi="Arial" w:cs="Arial"/>
          <w:i/>
          <w:iCs/>
          <w:sz w:val="20"/>
          <w:lang w:eastAsia="pt-BR"/>
        </w:rPr>
        <w:t>Soldatelli</w:t>
      </w:r>
      <w:proofErr w:type="spellEnd"/>
      <w:r w:rsidRPr="006D7026">
        <w:rPr>
          <w:rFonts w:ascii="Arial" w:eastAsia="Times New Roman" w:hAnsi="Arial" w:cs="Arial"/>
          <w:i/>
          <w:iCs/>
          <w:sz w:val="20"/>
          <w:lang w:eastAsia="pt-BR"/>
        </w:rPr>
        <w:t xml:space="preserve"> </w:t>
      </w:r>
      <w:proofErr w:type="spellStart"/>
      <w:r w:rsidRPr="006D7026">
        <w:rPr>
          <w:rFonts w:ascii="Arial" w:eastAsia="Times New Roman" w:hAnsi="Arial" w:cs="Arial"/>
          <w:i/>
          <w:iCs/>
          <w:sz w:val="20"/>
          <w:lang w:eastAsia="pt-BR"/>
        </w:rPr>
        <w:t>Rossetto</w:t>
      </w:r>
      <w:proofErr w:type="spellEnd"/>
      <w:r w:rsidRPr="006D7026">
        <w:rPr>
          <w:rFonts w:ascii="Arial" w:eastAsia="Times New Roman" w:hAnsi="Arial" w:cs="Arial"/>
          <w:i/>
          <w:iCs/>
          <w:sz w:val="20"/>
          <w:szCs w:val="20"/>
          <w:lang w:eastAsia="pt-BR"/>
        </w:rPr>
        <w:br/>
      </w:r>
      <w:r w:rsidRPr="006D7026">
        <w:rPr>
          <w:rFonts w:ascii="Arial" w:eastAsia="Times New Roman" w:hAnsi="Arial" w:cs="Arial"/>
          <w:i/>
          <w:iCs/>
          <w:sz w:val="20"/>
          <w:lang w:eastAsia="pt-BR"/>
        </w:rPr>
        <w:t xml:space="preserve">José </w:t>
      </w:r>
      <w:proofErr w:type="spellStart"/>
      <w:r w:rsidRPr="006D7026">
        <w:rPr>
          <w:rFonts w:ascii="Arial" w:eastAsia="Times New Roman" w:hAnsi="Arial" w:cs="Arial"/>
          <w:i/>
          <w:iCs/>
          <w:sz w:val="20"/>
          <w:lang w:eastAsia="pt-BR"/>
        </w:rPr>
        <w:t>Graziano</w:t>
      </w:r>
      <w:proofErr w:type="spellEnd"/>
      <w:r w:rsidRPr="006D7026">
        <w:rPr>
          <w:rFonts w:ascii="Arial" w:eastAsia="Times New Roman" w:hAnsi="Arial" w:cs="Arial"/>
          <w:i/>
          <w:iCs/>
          <w:sz w:val="20"/>
          <w:lang w:eastAsia="pt-BR"/>
        </w:rPr>
        <w:t xml:space="preserve"> da Silva</w:t>
      </w:r>
    </w:p>
    <w:p w:rsidR="0009598C" w:rsidRDefault="0009598C"/>
    <w:sectPr w:rsidR="0009598C" w:rsidSect="0009598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D7026"/>
    <w:rsid w:val="0009598C"/>
    <w:rsid w:val="002E4FD9"/>
    <w:rsid w:val="003A3783"/>
    <w:rsid w:val="006D702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98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D702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D7026"/>
    <w:rPr>
      <w:b/>
      <w:bCs/>
    </w:rPr>
  </w:style>
  <w:style w:type="character" w:styleId="Hyperlink">
    <w:name w:val="Hyperlink"/>
    <w:basedOn w:val="Fontepargpadro"/>
    <w:uiPriority w:val="99"/>
    <w:semiHidden/>
    <w:unhideWhenUsed/>
    <w:rsid w:val="006D7026"/>
    <w:rPr>
      <w:color w:val="0000FF"/>
      <w:u w:val="single"/>
    </w:rPr>
  </w:style>
  <w:style w:type="character" w:styleId="nfase">
    <w:name w:val="Emphasis"/>
    <w:basedOn w:val="Fontepargpadro"/>
    <w:uiPriority w:val="20"/>
    <w:qFormat/>
    <w:rsid w:val="006D7026"/>
    <w:rPr>
      <w:i/>
      <w:iCs/>
    </w:rPr>
  </w:style>
  <w:style w:type="paragraph" w:styleId="Textodebalo">
    <w:name w:val="Balloon Text"/>
    <w:basedOn w:val="Normal"/>
    <w:link w:val="TextodebaloChar"/>
    <w:uiPriority w:val="99"/>
    <w:semiHidden/>
    <w:unhideWhenUsed/>
    <w:rsid w:val="006D70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D70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3126570">
      <w:bodyDiv w:val="1"/>
      <w:marLeft w:val="0"/>
      <w:marRight w:val="0"/>
      <w:marTop w:val="0"/>
      <w:marBottom w:val="0"/>
      <w:divBdr>
        <w:top w:val="none" w:sz="0" w:space="0" w:color="auto"/>
        <w:left w:val="none" w:sz="0" w:space="0" w:color="auto"/>
        <w:bottom w:val="none" w:sz="0" w:space="0" w:color="auto"/>
        <w:right w:val="none" w:sz="0" w:space="0" w:color="auto"/>
      </w:divBdr>
    </w:div>
    <w:div w:id="2128620476">
      <w:bodyDiv w:val="1"/>
      <w:marLeft w:val="0"/>
      <w:marRight w:val="0"/>
      <w:marTop w:val="0"/>
      <w:marBottom w:val="0"/>
      <w:divBdr>
        <w:top w:val="none" w:sz="0" w:space="0" w:color="auto"/>
        <w:left w:val="none" w:sz="0" w:space="0" w:color="auto"/>
        <w:bottom w:val="none" w:sz="0" w:space="0" w:color="auto"/>
        <w:right w:val="none" w:sz="0" w:space="0" w:color="auto"/>
      </w:divBdr>
      <w:divsChild>
        <w:div w:id="187447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407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356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681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2003/L10.823.htm" TargetMode="External"/><Relationship Id="rId18" Type="http://schemas.openxmlformats.org/officeDocument/2006/relationships/hyperlink" Target="http://www.planalto.gov.br/ccivil_03/leis/2003/L10.823.htm" TargetMode="External"/><Relationship Id="rId26" Type="http://schemas.openxmlformats.org/officeDocument/2006/relationships/hyperlink" Target="http://www.planalto.gov.br/ccivil_03/leis/2003/L10.823.htm" TargetMode="External"/><Relationship Id="rId39" Type="http://schemas.openxmlformats.org/officeDocument/2006/relationships/hyperlink" Target="http://www.planalto.gov.br/ccivil_03/leis/2003/L10.823.htm" TargetMode="External"/><Relationship Id="rId21" Type="http://schemas.openxmlformats.org/officeDocument/2006/relationships/hyperlink" Target="http://www.planalto.gov.br/ccivil_03/leis/2003/L10.823.htm" TargetMode="External"/><Relationship Id="rId34" Type="http://schemas.openxmlformats.org/officeDocument/2006/relationships/hyperlink" Target="http://www.planalto.gov.br/ccivil_03/leis/2003/L10.823.htm" TargetMode="External"/><Relationship Id="rId42" Type="http://schemas.openxmlformats.org/officeDocument/2006/relationships/hyperlink" Target="http://www.planalto.gov.br/ccivil_03/_Ato2011-2014/2013/Mpv/mpv636.htm" TargetMode="External"/><Relationship Id="rId47" Type="http://schemas.openxmlformats.org/officeDocument/2006/relationships/hyperlink" Target="http://www.planalto.gov.br/ccivil_03/leis/2002/L10437.htm" TargetMode="External"/><Relationship Id="rId50" Type="http://schemas.openxmlformats.org/officeDocument/2006/relationships/hyperlink" Target="http://www.planalto.gov.br/ccivil_03/MPV/Antigas_2001/2196-3.htm" TargetMode="External"/><Relationship Id="rId55" Type="http://schemas.openxmlformats.org/officeDocument/2006/relationships/hyperlink" Target="http://www.planalto.gov.br/ccivil_03/leis/LCP/Lcp101.htm" TargetMode="External"/><Relationship Id="rId63" Type="http://schemas.openxmlformats.org/officeDocument/2006/relationships/hyperlink" Target="http://www.planalto.gov.br/ccivil_03/_Ato2011-2014/2012/Decreto/D7775.htm" TargetMode="External"/><Relationship Id="rId68" Type="http://schemas.openxmlformats.org/officeDocument/2006/relationships/hyperlink" Target="http://www.planalto.gov.br/ccivil_03/_Ato2011-2014/2011/Lei/L12512.htm" TargetMode="External"/><Relationship Id="rId76" Type="http://schemas.openxmlformats.org/officeDocument/2006/relationships/hyperlink" Target="http://www.planalto.gov.br/ccivil_03/leis/2003/L10.646.htm" TargetMode="External"/><Relationship Id="rId7" Type="http://schemas.openxmlformats.org/officeDocument/2006/relationships/hyperlink" Target="http://www.planalto.gov.br/ccivil_03/leis/2003/L10.823.htm" TargetMode="External"/><Relationship Id="rId71" Type="http://schemas.openxmlformats.org/officeDocument/2006/relationships/hyperlink" Target="http://www.planalto.gov.br/ccivil_03/_Ato2011-2014/2011/Lei/L12512.htm" TargetMode="External"/><Relationship Id="rId2" Type="http://schemas.openxmlformats.org/officeDocument/2006/relationships/settings" Target="settings.xml"/><Relationship Id="rId16" Type="http://schemas.openxmlformats.org/officeDocument/2006/relationships/hyperlink" Target="http://www.planalto.gov.br/ccivil_03/leis/2003/L10.823.htm" TargetMode="External"/><Relationship Id="rId29" Type="http://schemas.openxmlformats.org/officeDocument/2006/relationships/hyperlink" Target="http://www.planalto.gov.br/ccivil_03/leis/2003/L10.823.htm" TargetMode="External"/><Relationship Id="rId11" Type="http://schemas.openxmlformats.org/officeDocument/2006/relationships/hyperlink" Target="http://www.planalto.gov.br/ccivil_03/leis/LEIS_2001/L10186.htm" TargetMode="External"/><Relationship Id="rId24" Type="http://schemas.openxmlformats.org/officeDocument/2006/relationships/hyperlink" Target="http://www.planalto.gov.br/ccivil_03/leis/2003/L10.823.htm" TargetMode="External"/><Relationship Id="rId32" Type="http://schemas.openxmlformats.org/officeDocument/2006/relationships/hyperlink" Target="http://www.planalto.gov.br/ccivil_03/leis/2003/L10.823.htm" TargetMode="External"/><Relationship Id="rId37" Type="http://schemas.openxmlformats.org/officeDocument/2006/relationships/hyperlink" Target="http://www.planalto.gov.br/ccivil_03/leis/2003/L10.823.htm" TargetMode="External"/><Relationship Id="rId40" Type="http://schemas.openxmlformats.org/officeDocument/2006/relationships/hyperlink" Target="http://www.planalto.gov.br/ccivil_03/leis/LEIS_2001/L10177.htm" TargetMode="External"/><Relationship Id="rId45" Type="http://schemas.openxmlformats.org/officeDocument/2006/relationships/hyperlink" Target="http://www.planalto.gov.br/ccivil_03/MPV/Antigas_2001/2196-3.htm" TargetMode="External"/><Relationship Id="rId53" Type="http://schemas.openxmlformats.org/officeDocument/2006/relationships/hyperlink" Target="http://www.planalto.gov.br/ccivil_03/leis/L9138.htm" TargetMode="External"/><Relationship Id="rId58" Type="http://schemas.openxmlformats.org/officeDocument/2006/relationships/hyperlink" Target="http://www.planalto.gov.br/ccivil_03/decreto/2003/D4772.htm" TargetMode="External"/><Relationship Id="rId66" Type="http://schemas.openxmlformats.org/officeDocument/2006/relationships/hyperlink" Target="http://www.planalto.gov.br/ccivil_03/_Ato2011-2014/2011/Lei/L12512.htm" TargetMode="External"/><Relationship Id="rId74" Type="http://schemas.openxmlformats.org/officeDocument/2006/relationships/hyperlink" Target="http://www.planalto.gov.br/ccivil_03/_Ato2011-2014/2011/Lei/L12512.htm" TargetMode="External"/><Relationship Id="rId5" Type="http://schemas.openxmlformats.org/officeDocument/2006/relationships/hyperlink" Target="http://legislacao.planalto.gov.br/legisla/legislacao.nsf/Viw_Identificacao/lei%2010.696-2003?OpenDocument" TargetMode="External"/><Relationship Id="rId15" Type="http://schemas.openxmlformats.org/officeDocument/2006/relationships/hyperlink" Target="http://www.planalto.gov.br/ccivil_03/leis/L9138.htm" TargetMode="External"/><Relationship Id="rId23" Type="http://schemas.openxmlformats.org/officeDocument/2006/relationships/hyperlink" Target="http://www.planalto.gov.br/ccivil_03/leis/2003/L10.823.htm" TargetMode="External"/><Relationship Id="rId28" Type="http://schemas.openxmlformats.org/officeDocument/2006/relationships/hyperlink" Target="http://www.planalto.gov.br/ccivil_03/leis/2003/L10.823.htm" TargetMode="External"/><Relationship Id="rId36" Type="http://schemas.openxmlformats.org/officeDocument/2006/relationships/hyperlink" Target="http://www.planalto.gov.br/ccivil_03/leis/2003/L10.823.htm" TargetMode="External"/><Relationship Id="rId49" Type="http://schemas.openxmlformats.org/officeDocument/2006/relationships/hyperlink" Target="http://www.planalto.gov.br/ccivil_03/leis/2002/L10437.htm" TargetMode="External"/><Relationship Id="rId57" Type="http://schemas.openxmlformats.org/officeDocument/2006/relationships/hyperlink" Target="http://www.planalto.gov.br/ccivil_03/leis/L8723.htm" TargetMode="External"/><Relationship Id="rId61" Type="http://schemas.openxmlformats.org/officeDocument/2006/relationships/hyperlink" Target="http://www.planalto.gov.br/ccivil_03/_Ato2007-2010/2007/Lei/L11524.htm" TargetMode="External"/><Relationship Id="rId10" Type="http://schemas.openxmlformats.org/officeDocument/2006/relationships/hyperlink" Target="http://www.planalto.gov.br/ccivil_03/leis/LEIS_2001/L10186.htm" TargetMode="External"/><Relationship Id="rId19" Type="http://schemas.openxmlformats.org/officeDocument/2006/relationships/hyperlink" Target="http://www.planalto.gov.br/ccivil_03/leis/2003/L10.823.htm" TargetMode="External"/><Relationship Id="rId31" Type="http://schemas.openxmlformats.org/officeDocument/2006/relationships/hyperlink" Target="http://www.planalto.gov.br/ccivil_03/leis/2003/L10.823.htm" TargetMode="External"/><Relationship Id="rId44" Type="http://schemas.openxmlformats.org/officeDocument/2006/relationships/hyperlink" Target="http://www.planalto.gov.br/ccivil_03/leis/2002/L10437.htm" TargetMode="External"/><Relationship Id="rId52" Type="http://schemas.openxmlformats.org/officeDocument/2006/relationships/hyperlink" Target="http://www.planalto.gov.br/ccivil_03/MPV/Antigas_2001/2196-3.htm" TargetMode="External"/><Relationship Id="rId60" Type="http://schemas.openxmlformats.org/officeDocument/2006/relationships/hyperlink" Target="http://www.planalto.gov.br/ccivil_03/_Ato2007-2010/2008/Decreto/D6447.htm" TargetMode="External"/><Relationship Id="rId65" Type="http://schemas.openxmlformats.org/officeDocument/2006/relationships/hyperlink" Target="http://www.planalto.gov.br/ccivil_03/_Ato2011-2014/2011/Lei/L12512.htm" TargetMode="External"/><Relationship Id="rId73" Type="http://schemas.openxmlformats.org/officeDocument/2006/relationships/hyperlink" Target="http://www.planalto.gov.br/ccivil_03/_Ato2011-2014/2011/Lei/L12512.htm" TargetMode="External"/><Relationship Id="rId78"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hyperlink" Target="http://www.planalto.gov.br/ccivil_03/leis/2003/L10.823.htm" TargetMode="External"/><Relationship Id="rId14" Type="http://schemas.openxmlformats.org/officeDocument/2006/relationships/hyperlink" Target="http://www.planalto.gov.br/ccivil_03/leis/2003/L10.823.htm" TargetMode="External"/><Relationship Id="rId22" Type="http://schemas.openxmlformats.org/officeDocument/2006/relationships/hyperlink" Target="http://www.planalto.gov.br/ccivil_03/leis/2003/L10.823.htm" TargetMode="External"/><Relationship Id="rId27" Type="http://schemas.openxmlformats.org/officeDocument/2006/relationships/hyperlink" Target="http://www.planalto.gov.br/ccivil_03/leis/2003/L10.823.htm" TargetMode="External"/><Relationship Id="rId30" Type="http://schemas.openxmlformats.org/officeDocument/2006/relationships/hyperlink" Target="http://www.planalto.gov.br/ccivil_03/leis/2003/L10.823.htm" TargetMode="External"/><Relationship Id="rId35" Type="http://schemas.openxmlformats.org/officeDocument/2006/relationships/hyperlink" Target="http://www.planalto.gov.br/ccivil_03/leis/2003/L10.823.htm" TargetMode="External"/><Relationship Id="rId43" Type="http://schemas.openxmlformats.org/officeDocument/2006/relationships/hyperlink" Target="http://www.planalto.gov.br/ccivil_03/leis/LEIS_2001/L10177.htm" TargetMode="External"/><Relationship Id="rId48" Type="http://schemas.openxmlformats.org/officeDocument/2006/relationships/hyperlink" Target="http://www.planalto.gov.br/ccivil_03/MPV/Antigas_2001/2196-3.htm" TargetMode="External"/><Relationship Id="rId56" Type="http://schemas.openxmlformats.org/officeDocument/2006/relationships/hyperlink" Target="http://www.planalto.gov.br/ccivil_03/leis/LEIS_2001/L10177.htm" TargetMode="External"/><Relationship Id="rId64" Type="http://schemas.openxmlformats.org/officeDocument/2006/relationships/hyperlink" Target="http://www.planalto.gov.br/ccivil_03/_Ato2011-2014/2011/Lei/L12512.htm" TargetMode="External"/><Relationship Id="rId69" Type="http://schemas.openxmlformats.org/officeDocument/2006/relationships/hyperlink" Target="http://www.planalto.gov.br/ccivil_03/_Ato2011-2014/2011/Lei/L12512.htm" TargetMode="External"/><Relationship Id="rId77" Type="http://schemas.openxmlformats.org/officeDocument/2006/relationships/fontTable" Target="fontTable.xml"/><Relationship Id="rId8" Type="http://schemas.openxmlformats.org/officeDocument/2006/relationships/hyperlink" Target="http://www.planalto.gov.br/ccivil_03/leis/2003/L10.823.htm" TargetMode="External"/><Relationship Id="rId51" Type="http://schemas.openxmlformats.org/officeDocument/2006/relationships/hyperlink" Target="http://www.planalto.gov.br/ccivil_03/leis/2002/L10437.htm" TargetMode="External"/><Relationship Id="rId72" Type="http://schemas.openxmlformats.org/officeDocument/2006/relationships/hyperlink" Target="http://www.planalto.gov.br/ccivil_03/_Ato2011-2014/2011/Lei/L12512.htm" TargetMode="External"/><Relationship Id="rId3" Type="http://schemas.openxmlformats.org/officeDocument/2006/relationships/webSettings" Target="webSettings.xml"/><Relationship Id="rId12" Type="http://schemas.openxmlformats.org/officeDocument/2006/relationships/hyperlink" Target="http://www.planalto.gov.br/ccivil_03/leis/LEIS_2001/L10186.htm" TargetMode="External"/><Relationship Id="rId17" Type="http://schemas.openxmlformats.org/officeDocument/2006/relationships/hyperlink" Target="http://www.planalto.gov.br/ccivil_03/leis/2003/L10.823.htm" TargetMode="External"/><Relationship Id="rId25" Type="http://schemas.openxmlformats.org/officeDocument/2006/relationships/hyperlink" Target="http://www.planalto.gov.br/ccivil_03/leis/2003/L10.823.htm" TargetMode="External"/><Relationship Id="rId33" Type="http://schemas.openxmlformats.org/officeDocument/2006/relationships/hyperlink" Target="http://www.planalto.gov.br/ccivil_03/leis/2003/L10.823.htm" TargetMode="External"/><Relationship Id="rId38" Type="http://schemas.openxmlformats.org/officeDocument/2006/relationships/hyperlink" Target="http://www.planalto.gov.br/ccivil_03/leis/2003/L10.823.htm" TargetMode="External"/><Relationship Id="rId46" Type="http://schemas.openxmlformats.org/officeDocument/2006/relationships/hyperlink" Target="http://www.planalto.gov.br/ccivil_03/leis/2002/L10437.htm" TargetMode="External"/><Relationship Id="rId59" Type="http://schemas.openxmlformats.org/officeDocument/2006/relationships/hyperlink" Target="http://www.planalto.gov.br/ccivil_03/_Ato2004-2006/2006/Decreto/D5873.htm" TargetMode="External"/><Relationship Id="rId67" Type="http://schemas.openxmlformats.org/officeDocument/2006/relationships/hyperlink" Target="http://www.planalto.gov.br/ccivil_03/_Ato2011-2014/2011/Lei/L12512.htm" TargetMode="External"/><Relationship Id="rId20" Type="http://schemas.openxmlformats.org/officeDocument/2006/relationships/hyperlink" Target="http://www.planalto.gov.br/ccivil_03/leis/2003/L10.823.htm" TargetMode="External"/><Relationship Id="rId41" Type="http://schemas.openxmlformats.org/officeDocument/2006/relationships/hyperlink" Target="http://www.planalto.gov.br/ccivil_03/_Ato2011-2014/2013/Mpv/mpv636.htm" TargetMode="External"/><Relationship Id="rId54" Type="http://schemas.openxmlformats.org/officeDocument/2006/relationships/hyperlink" Target="http://www.planalto.gov.br/ccivil_03/leis/2002/L10524.htm" TargetMode="External"/><Relationship Id="rId62" Type="http://schemas.openxmlformats.org/officeDocument/2006/relationships/hyperlink" Target="http://www.planalto.gov.br/ccivil_03/_Ato2011-2014/2011/Lei/L12512.htm" TargetMode="External"/><Relationship Id="rId70" Type="http://schemas.openxmlformats.org/officeDocument/2006/relationships/hyperlink" Target="http://www.planalto.gov.br/ccivil_03/_Ato2011-2014/2011/Lei/L12512.htm" TargetMode="External"/><Relationship Id="rId75" Type="http://schemas.openxmlformats.org/officeDocument/2006/relationships/hyperlink" Target="http://www.planalto.gov.br/ccivil_03/leis/2002/L10464.htm" TargetMode="External"/><Relationship Id="rId1" Type="http://schemas.openxmlformats.org/officeDocument/2006/relationships/styles" Target="styles.xml"/><Relationship Id="rId6" Type="http://schemas.openxmlformats.org/officeDocument/2006/relationships/hyperlink" Target="http://www.planalto.gov.br/ccivil_03/MPV/Quadro/_Quadro%20Geral.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6596</Words>
  <Characters>35624</Characters>
  <Application>Microsoft Office Word</Application>
  <DocSecurity>0</DocSecurity>
  <Lines>296</Lines>
  <Paragraphs>84</Paragraphs>
  <ScaleCrop>false</ScaleCrop>
  <Company/>
  <LinksUpToDate>false</LinksUpToDate>
  <CharactersWithSpaces>42136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3467112</dc:creator>
  <cp:lastModifiedBy>3467112</cp:lastModifiedBy>
  <cp:revision>1</cp:revision>
  <dcterms:created xsi:type="dcterms:W3CDTF">2014-03-28T14:48:00Z</dcterms:created>
  <dcterms:modified xsi:type="dcterms:W3CDTF">2014-03-28T14:48:00Z</dcterms:modified>
</cp:coreProperties>
</file>