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7C" w:rsidRDefault="00A9567C" w:rsidP="008B66C3">
      <w:pPr>
        <w:pStyle w:val="Ttulo"/>
        <w:jc w:val="center"/>
        <w:rPr>
          <w:sz w:val="48"/>
        </w:rPr>
      </w:pPr>
    </w:p>
    <w:p w:rsidR="008B66C3" w:rsidRPr="002F3F9B" w:rsidRDefault="008B66C3" w:rsidP="008B66C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704F4D">
        <w:rPr>
          <w:sz w:val="48"/>
        </w:rPr>
        <w:t>2019</w:t>
      </w:r>
    </w:p>
    <w:p w:rsidR="008B66C3" w:rsidRPr="005B2FB6" w:rsidRDefault="008B66C3" w:rsidP="008B66C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dos documentos classificados</w:t>
      </w:r>
    </w:p>
    <w:p w:rsidR="008B66C3" w:rsidRDefault="008B66C3" w:rsidP="008B66C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8B66C3" w:rsidRPr="00EF2918" w:rsidRDefault="008B66C3" w:rsidP="008B66C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A9567C">
        <w:rPr>
          <w:sz w:val="28"/>
        </w:rPr>
        <w:t>Secretaria de Estado de Trabalho, Assistência e Desenvolvimento Social – SETADES.</w:t>
      </w:r>
    </w:p>
    <w:p w:rsidR="008B66C3" w:rsidRPr="00D0196A" w:rsidRDefault="008B66C3" w:rsidP="008B66C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1847"/>
        <w:gridCol w:w="1310"/>
        <w:gridCol w:w="1439"/>
        <w:gridCol w:w="1410"/>
        <w:gridCol w:w="1291"/>
        <w:gridCol w:w="1423"/>
      </w:tblGrid>
      <w:tr w:rsidR="008B66C3" w:rsidTr="00A9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  <w:gridSpan w:val="3"/>
          </w:tcPr>
          <w:p w:rsidR="008B66C3" w:rsidRDefault="008B66C3" w:rsidP="00357D4E">
            <w:pPr>
              <w:jc w:val="center"/>
            </w:pPr>
            <w:r>
              <w:t>Documento</w:t>
            </w:r>
          </w:p>
        </w:tc>
        <w:tc>
          <w:tcPr>
            <w:tcW w:w="4124" w:type="dxa"/>
            <w:gridSpan w:val="3"/>
          </w:tcPr>
          <w:p w:rsidR="008B66C3" w:rsidRDefault="008B66C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8B66C3" w:rsidTr="00A9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8B66C3" w:rsidRPr="00236D6E" w:rsidRDefault="008B66C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310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Categoria da Informação</w:t>
            </w:r>
          </w:p>
        </w:tc>
        <w:tc>
          <w:tcPr>
            <w:tcW w:w="1439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410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291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423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8B66C3" w:rsidTr="00A95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8B66C3" w:rsidRPr="00236D6E" w:rsidRDefault="008B66C3" w:rsidP="00357D4E">
            <w:pPr>
              <w:rPr>
                <w:b w:val="0"/>
              </w:rPr>
            </w:pPr>
          </w:p>
        </w:tc>
        <w:tc>
          <w:tcPr>
            <w:tcW w:w="1310" w:type="dxa"/>
          </w:tcPr>
          <w:p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1" w:type="dxa"/>
          </w:tcPr>
          <w:p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3" w:type="dxa"/>
          </w:tcPr>
          <w:p w:rsidR="008B66C3" w:rsidRDefault="008B66C3" w:rsidP="00357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B66C3" w:rsidRDefault="008B66C3" w:rsidP="008B66C3">
      <w:pPr>
        <w:spacing w:after="120"/>
        <w:jc w:val="both"/>
        <w:rPr>
          <w:color w:val="000000" w:themeColor="text1"/>
        </w:rPr>
      </w:pPr>
      <w:r w:rsidRPr="00A9567C">
        <w:rPr>
          <w:color w:val="000000" w:themeColor="text1"/>
        </w:rPr>
        <w:t xml:space="preserve">Somente devem ser incluídas no relatório “Rol dos documentos classificados” as informações classificadas nos termos do art. 17 da Lei nº 9.871/2012, ou seja, como reservadas, secretas e ultrassecretas. </w:t>
      </w:r>
    </w:p>
    <w:p w:rsidR="00A9567C" w:rsidRDefault="00A9567C" w:rsidP="008B66C3">
      <w:pPr>
        <w:spacing w:after="120"/>
        <w:jc w:val="both"/>
        <w:rPr>
          <w:color w:val="000000" w:themeColor="text1"/>
        </w:rPr>
      </w:pPr>
    </w:p>
    <w:p w:rsidR="00A9567C" w:rsidRPr="00A9567C" w:rsidRDefault="00A9567C" w:rsidP="008B66C3">
      <w:pPr>
        <w:spacing w:after="120"/>
        <w:jc w:val="both"/>
        <w:rPr>
          <w:color w:val="000000" w:themeColor="text1"/>
        </w:rPr>
      </w:pPr>
    </w:p>
    <w:p w:rsidR="008B66C3" w:rsidRDefault="008B66C3" w:rsidP="008B66C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Na presente data, nenhuma informação se encontra </w:t>
      </w:r>
      <w:r w:rsidRPr="007807A9">
        <w:rPr>
          <w:b/>
          <w:i/>
          <w:sz w:val="24"/>
        </w:rPr>
        <w:t>classificada no âmbito dest</w:t>
      </w:r>
      <w:r>
        <w:rPr>
          <w:b/>
          <w:i/>
          <w:sz w:val="24"/>
        </w:rPr>
        <w:t>e órgão</w:t>
      </w:r>
      <w:r w:rsidRPr="004D74C0">
        <w:rPr>
          <w:b/>
          <w:i/>
          <w:sz w:val="24"/>
        </w:rPr>
        <w:t>.</w:t>
      </w:r>
    </w:p>
    <w:p w:rsidR="008B66C3" w:rsidRDefault="008B66C3" w:rsidP="008B66C3">
      <w:pPr>
        <w:jc w:val="both"/>
        <w:rPr>
          <w:b/>
          <w:i/>
          <w:sz w:val="24"/>
        </w:rPr>
      </w:pPr>
    </w:p>
    <w:p w:rsidR="00A71A70" w:rsidRPr="008B66C3" w:rsidRDefault="00A71A70" w:rsidP="008B66C3">
      <w:bookmarkStart w:id="0" w:name="_GoBack"/>
      <w:bookmarkEnd w:id="0"/>
    </w:p>
    <w:sectPr w:rsidR="00A71A70" w:rsidRPr="008B66C3" w:rsidSect="008B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0C1029"/>
    <w:rsid w:val="00101A40"/>
    <w:rsid w:val="00236D6E"/>
    <w:rsid w:val="002D4BDD"/>
    <w:rsid w:val="00362EC5"/>
    <w:rsid w:val="003A620C"/>
    <w:rsid w:val="003D5BC5"/>
    <w:rsid w:val="00492EC2"/>
    <w:rsid w:val="004B2F11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04F4D"/>
    <w:rsid w:val="00720AF4"/>
    <w:rsid w:val="007E107E"/>
    <w:rsid w:val="007F0E66"/>
    <w:rsid w:val="00833F7F"/>
    <w:rsid w:val="00884571"/>
    <w:rsid w:val="008B66C3"/>
    <w:rsid w:val="008E37F2"/>
    <w:rsid w:val="0090128F"/>
    <w:rsid w:val="0092115B"/>
    <w:rsid w:val="009E7779"/>
    <w:rsid w:val="00A07DB3"/>
    <w:rsid w:val="00A3401B"/>
    <w:rsid w:val="00A71A70"/>
    <w:rsid w:val="00A9567C"/>
    <w:rsid w:val="00AA2CDB"/>
    <w:rsid w:val="00D11FFB"/>
    <w:rsid w:val="00D50E35"/>
    <w:rsid w:val="00DA0571"/>
    <w:rsid w:val="00DE7DAC"/>
    <w:rsid w:val="00E565F1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F693-CC7C-48FD-AA5F-7190FDFE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Bianca de Oliveira Souza</cp:lastModifiedBy>
  <cp:revision>2</cp:revision>
  <cp:lastPrinted>2013-12-18T19:59:00Z</cp:lastPrinted>
  <dcterms:created xsi:type="dcterms:W3CDTF">2020-01-15T14:05:00Z</dcterms:created>
  <dcterms:modified xsi:type="dcterms:W3CDTF">2020-01-15T14:05:00Z</dcterms:modified>
</cp:coreProperties>
</file>